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74696A" w14:textId="61299A04" w:rsidR="00E36A7C" w:rsidRPr="00E57E48" w:rsidRDefault="0075327D">
      <w:pPr>
        <w:rPr>
          <w:rFonts w:ascii="Arial" w:eastAsia="Times New Roman" w:hAnsi="Arial" w:cs="Arial"/>
          <w:b/>
          <w:bCs/>
          <w:kern w:val="0"/>
          <w:sz w:val="36"/>
          <w:szCs w:val="36"/>
          <w:lang w:eastAsia="en-AU"/>
          <w14:ligatures w14:val="none"/>
        </w:rPr>
      </w:pPr>
      <w:r w:rsidRPr="00F50357">
        <w:rPr>
          <w:rFonts w:ascii="Arial" w:eastAsia="Times New Roman" w:hAnsi="Arial" w:cs="Arial"/>
          <w:b/>
          <w:bCs/>
          <w:kern w:val="0"/>
          <w:sz w:val="36"/>
          <w:szCs w:val="36"/>
          <w:lang w:eastAsia="en-AU"/>
          <w14:ligatures w14:val="none"/>
        </w:rPr>
        <w:t>Securing What Matters: A Practical Framework for Threat and Risk Management in Australia</w:t>
      </w:r>
    </w:p>
    <w:p w14:paraId="42890811" w14:textId="65501487" w:rsidR="00852CCD" w:rsidRPr="0035218B" w:rsidRDefault="00852CCD" w:rsidP="00852CCD">
      <w:pPr>
        <w:rPr>
          <w:rFonts w:ascii="Arial" w:hAnsi="Arial" w:cs="Arial"/>
          <w:color w:val="000000"/>
        </w:rPr>
      </w:pPr>
      <w:r w:rsidRPr="0035218B">
        <w:rPr>
          <w:rFonts w:ascii="Arial" w:hAnsi="Arial" w:cs="Arial"/>
          <w:color w:val="000000"/>
        </w:rPr>
        <w:t>Australian organisations face evolving risks from cyber threats, insider dangers, and natural disasters. To protect people, information, and reputation, a proactive and strategic security framework is essential.</w:t>
      </w:r>
    </w:p>
    <w:p w14:paraId="45BE6661" w14:textId="5548FD0E" w:rsidR="00852CCD" w:rsidRDefault="00852CCD" w:rsidP="00852CCD">
      <w:pPr>
        <w:rPr>
          <w:rFonts w:ascii="Arial" w:hAnsi="Arial" w:cs="Arial"/>
          <w:lang w:eastAsia="en-AU"/>
        </w:rPr>
      </w:pPr>
      <w:r w:rsidRPr="0035218B">
        <w:rPr>
          <w:rFonts w:ascii="Arial" w:hAnsi="Arial" w:cs="Arial"/>
          <w:lang w:eastAsia="en-AU"/>
        </w:rPr>
        <w:t>In a climate of rising uncertainty</w:t>
      </w:r>
      <w:r w:rsidRPr="0035218B">
        <w:rPr>
          <w:rFonts w:ascii="Arial" w:hAnsi="Arial" w:cs="Arial"/>
          <w:lang w:eastAsia="en-AU"/>
        </w:rPr>
        <w:t xml:space="preserve">, </w:t>
      </w:r>
      <w:r w:rsidRPr="0035218B">
        <w:rPr>
          <w:rFonts w:ascii="Arial" w:hAnsi="Arial" w:cs="Arial"/>
          <w:lang w:eastAsia="en-AU"/>
        </w:rPr>
        <w:t>where cyber threats, insider risks, and natural disasters converge with public trust and operational resilience</w:t>
      </w:r>
      <w:r w:rsidRPr="0035218B">
        <w:rPr>
          <w:rFonts w:ascii="Arial" w:hAnsi="Arial" w:cs="Arial"/>
          <w:lang w:eastAsia="en-AU"/>
        </w:rPr>
        <w:t xml:space="preserve">, </w:t>
      </w:r>
      <w:r w:rsidRPr="0035218B">
        <w:rPr>
          <w:rFonts w:ascii="Arial" w:hAnsi="Arial" w:cs="Arial"/>
          <w:lang w:eastAsia="en-AU"/>
        </w:rPr>
        <w:t>Australian organisations need more than reactive security. They need a strategic framework that protects what matters most: people, information, and reputation.</w:t>
      </w:r>
    </w:p>
    <w:p w14:paraId="6713FBD2" w14:textId="43621F7F" w:rsidR="009D505F" w:rsidRPr="0035218B" w:rsidRDefault="009D505F" w:rsidP="009D505F">
      <w:pPr>
        <w:rPr>
          <w:lang w:eastAsia="en-AU"/>
        </w:rPr>
      </w:pPr>
      <w:r w:rsidRPr="009D505F">
        <w:rPr>
          <w:rFonts w:ascii="Arial" w:hAnsi="Arial" w:cs="Arial"/>
          <w:color w:val="000000"/>
        </w:rPr>
        <w:t>Threat and risk management have long histories. In Australia, ISO 31000:2018 was adopted to stress senior management involvement and organi</w:t>
      </w:r>
      <w:r>
        <w:rPr>
          <w:rFonts w:ascii="Arial" w:hAnsi="Arial" w:cs="Arial"/>
          <w:color w:val="000000"/>
        </w:rPr>
        <w:t>s</w:t>
      </w:r>
      <w:r w:rsidRPr="009D505F">
        <w:rPr>
          <w:rFonts w:ascii="Arial" w:hAnsi="Arial" w:cs="Arial"/>
          <w:color w:val="000000"/>
        </w:rPr>
        <w:t>ational integration. This standard addresses emerging risks like cyber threats and promotes a risk-based approach industry-wide.</w:t>
      </w:r>
    </w:p>
    <w:p w14:paraId="624841D0" w14:textId="08362230" w:rsidR="00852CCD" w:rsidRPr="0035218B" w:rsidRDefault="00852CCD" w:rsidP="00852CCD">
      <w:pPr>
        <w:rPr>
          <w:rFonts w:ascii="Arial" w:hAnsi="Arial" w:cs="Arial"/>
          <w:color w:val="000000"/>
        </w:rPr>
      </w:pPr>
      <w:r w:rsidRPr="0035218B">
        <w:rPr>
          <w:rFonts w:ascii="Arial" w:hAnsi="Arial" w:cs="Arial"/>
          <w:color w:val="000000"/>
        </w:rPr>
        <w:t>This article discusses how Australian organisations can use structured, practical methods for future-oriented threat and risk management.</w:t>
      </w:r>
    </w:p>
    <w:p w14:paraId="7CF30256" w14:textId="77777777" w:rsidR="00852CCD" w:rsidRPr="00F50357" w:rsidRDefault="00852CCD" w:rsidP="00852CCD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kern w:val="0"/>
          <w:sz w:val="28"/>
          <w:szCs w:val="28"/>
          <w:lang w:eastAsia="en-AU"/>
          <w14:ligatures w14:val="none"/>
        </w:rPr>
      </w:pPr>
      <w:r w:rsidRPr="00F50357">
        <w:rPr>
          <w:rFonts w:ascii="Arial" w:eastAsia="Times New Roman" w:hAnsi="Arial" w:cs="Arial"/>
          <w:b/>
          <w:bCs/>
          <w:kern w:val="0"/>
          <w:sz w:val="28"/>
          <w:szCs w:val="28"/>
          <w:lang w:eastAsia="en-AU"/>
          <w14:ligatures w14:val="none"/>
        </w:rPr>
        <w:t>Why Threat and Risk Management Matters</w:t>
      </w:r>
    </w:p>
    <w:p w14:paraId="0EB033FB" w14:textId="77777777" w:rsidR="0003587B" w:rsidRDefault="00A3416F" w:rsidP="00852CCD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A3416F">
        <w:rPr>
          <w:rFonts w:ascii="Arial" w:eastAsia="Times New Roman" w:hAnsi="Arial" w:cs="Arial"/>
          <w:kern w:val="0"/>
          <w:lang w:eastAsia="en-AU"/>
          <w14:ligatures w14:val="none"/>
        </w:rPr>
        <w:t>Threat and risk management transforms uncertainty into actionable insight that protects people, assets, and reputation while enabling data-driven strategic decisions, prioriti</w:t>
      </w:r>
      <w:r>
        <w:rPr>
          <w:rFonts w:ascii="Arial" w:eastAsia="Times New Roman" w:hAnsi="Arial" w:cs="Arial"/>
          <w:kern w:val="0"/>
          <w:lang w:eastAsia="en-AU"/>
          <w14:ligatures w14:val="none"/>
        </w:rPr>
        <w:t>s</w:t>
      </w:r>
      <w:r w:rsidRPr="00A3416F">
        <w:rPr>
          <w:rFonts w:ascii="Arial" w:eastAsia="Times New Roman" w:hAnsi="Arial" w:cs="Arial"/>
          <w:kern w:val="0"/>
          <w:lang w:eastAsia="en-AU"/>
          <w14:ligatures w14:val="none"/>
        </w:rPr>
        <w:t>ing resources where they matter most</w:t>
      </w:r>
      <w:r>
        <w:rPr>
          <w:rFonts w:ascii="Arial" w:eastAsia="Times New Roman" w:hAnsi="Arial" w:cs="Arial"/>
          <w:kern w:val="0"/>
          <w:lang w:eastAsia="en-AU"/>
          <w14:ligatures w14:val="none"/>
        </w:rPr>
        <w:t xml:space="preserve">. </w:t>
      </w:r>
    </w:p>
    <w:p w14:paraId="784F1287" w14:textId="78C73E5B" w:rsidR="00A3416F" w:rsidRDefault="00A3416F" w:rsidP="00852CCD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>
        <w:rPr>
          <w:rFonts w:ascii="Arial" w:eastAsia="Times New Roman" w:hAnsi="Arial" w:cs="Arial"/>
          <w:kern w:val="0"/>
          <w:lang w:eastAsia="en-AU"/>
          <w14:ligatures w14:val="none"/>
        </w:rPr>
        <w:t>This includes</w:t>
      </w:r>
      <w:r w:rsidRPr="00A3416F">
        <w:rPr>
          <w:rFonts w:ascii="Arial" w:eastAsia="Times New Roman" w:hAnsi="Arial" w:cs="Arial"/>
          <w:kern w:val="0"/>
          <w:lang w:eastAsia="en-AU"/>
          <w14:ligatures w14:val="none"/>
        </w:rPr>
        <w:t xml:space="preserve"> striking the right balance between risk reduction and innovation; by embedding risk awareness, rigorously testing response plans, and continually learning from outcomes, organi</w:t>
      </w:r>
      <w:r>
        <w:rPr>
          <w:rFonts w:ascii="Arial" w:eastAsia="Times New Roman" w:hAnsi="Arial" w:cs="Arial"/>
          <w:kern w:val="0"/>
          <w:lang w:eastAsia="en-AU"/>
          <w14:ligatures w14:val="none"/>
        </w:rPr>
        <w:t>s</w:t>
      </w:r>
      <w:r w:rsidRPr="00A3416F">
        <w:rPr>
          <w:rFonts w:ascii="Arial" w:eastAsia="Times New Roman" w:hAnsi="Arial" w:cs="Arial"/>
          <w:kern w:val="0"/>
          <w:lang w:eastAsia="en-AU"/>
          <w14:ligatures w14:val="none"/>
        </w:rPr>
        <w:t>ations build true resilience, earn stakeholder trust through transparent governance and compliance, and empower teams to explore new opportunities with confidence, knowing they</w:t>
      </w:r>
      <w:r>
        <w:rPr>
          <w:rFonts w:ascii="Arial" w:eastAsia="Times New Roman" w:hAnsi="Arial" w:cs="Arial"/>
          <w:kern w:val="0"/>
          <w:lang w:eastAsia="en-AU"/>
          <w14:ligatures w14:val="none"/>
        </w:rPr>
        <w:t xml:space="preserve"> ha</w:t>
      </w:r>
      <w:r w:rsidRPr="00A3416F">
        <w:rPr>
          <w:rFonts w:ascii="Arial" w:eastAsia="Times New Roman" w:hAnsi="Arial" w:cs="Arial"/>
          <w:kern w:val="0"/>
          <w:lang w:eastAsia="en-AU"/>
          <w14:ligatures w14:val="none"/>
        </w:rPr>
        <w:t>ve quantified potential downsides and put controls in place.</w:t>
      </w:r>
    </w:p>
    <w:p w14:paraId="534C0108" w14:textId="7F182841" w:rsidR="00852CCD" w:rsidRPr="00F50357" w:rsidRDefault="0003587B" w:rsidP="00852CCD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03587B">
        <w:rPr>
          <w:rFonts w:ascii="Arial" w:eastAsia="Times New Roman" w:hAnsi="Arial" w:cs="Arial"/>
          <w:kern w:val="0"/>
          <w:lang w:eastAsia="en-AU"/>
          <w14:ligatures w14:val="none"/>
        </w:rPr>
        <w:t>Whether operating in Australia or elsewhere</w:t>
      </w:r>
      <w:r w:rsidR="00852CCD" w:rsidRPr="00F50357">
        <w:rPr>
          <w:rFonts w:ascii="Arial" w:eastAsia="Times New Roman" w:hAnsi="Arial" w:cs="Arial"/>
          <w:kern w:val="0"/>
          <w:lang w:eastAsia="en-AU"/>
          <w14:ligatures w14:val="none"/>
        </w:rPr>
        <w:t>, the threats we face are real and evolving. From bushfires and floods to data breaches and foreign interference, unmanaged risks can:</w:t>
      </w:r>
    </w:p>
    <w:p w14:paraId="25D074D6" w14:textId="77777777" w:rsidR="00852CCD" w:rsidRPr="00F50357" w:rsidRDefault="00852CCD" w:rsidP="00852CC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Disrupt critical services</w:t>
      </w:r>
    </w:p>
    <w:p w14:paraId="491F02EB" w14:textId="77777777" w:rsidR="00852CCD" w:rsidRPr="00F50357" w:rsidRDefault="00852CCD" w:rsidP="00852CC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Erode public trust</w:t>
      </w:r>
    </w:p>
    <w:p w14:paraId="45BFCEA8" w14:textId="77777777" w:rsidR="00852CCD" w:rsidRPr="00F50357" w:rsidRDefault="00852CCD" w:rsidP="00852CC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Compromise sensitive information</w:t>
      </w:r>
    </w:p>
    <w:p w14:paraId="6A67E256" w14:textId="77777777" w:rsidR="00852CCD" w:rsidRPr="00F50357" w:rsidRDefault="00852CCD" w:rsidP="00852CC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Undermine staff safety and wellbeing</w:t>
      </w:r>
    </w:p>
    <w:p w14:paraId="2E62FF3F" w14:textId="4A3648F5" w:rsidR="00852CCD" w:rsidRPr="0035218B" w:rsidRDefault="00852CCD" w:rsidP="00852CCD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Security is</w:t>
      </w:r>
      <w:r w:rsidR="00750421">
        <w:rPr>
          <w:rFonts w:ascii="Arial" w:eastAsia="Times New Roman" w:hAnsi="Arial" w:cs="Arial"/>
          <w:kern w:val="0"/>
          <w:lang w:eastAsia="en-AU"/>
          <w14:ligatures w14:val="none"/>
        </w:rPr>
        <w:t xml:space="preserve"> not</w:t>
      </w: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 xml:space="preserve"> just a compliance </w:t>
      </w:r>
      <w:r w:rsidR="00750421" w:rsidRPr="00F50357">
        <w:rPr>
          <w:rFonts w:ascii="Arial" w:eastAsia="Times New Roman" w:hAnsi="Arial" w:cs="Arial"/>
          <w:kern w:val="0"/>
          <w:lang w:eastAsia="en-AU"/>
          <w14:ligatures w14:val="none"/>
        </w:rPr>
        <w:t>checkbox</w:t>
      </w:r>
      <w:r w:rsidR="00750421">
        <w:rPr>
          <w:rFonts w:ascii="Arial" w:eastAsia="Times New Roman" w:hAnsi="Arial" w:cs="Arial"/>
          <w:kern w:val="0"/>
          <w:lang w:eastAsia="en-AU"/>
          <w14:ligatures w14:val="none"/>
        </w:rPr>
        <w:t xml:space="preserve">; </w:t>
      </w: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it</w:t>
      </w:r>
      <w:r w:rsidR="00750421">
        <w:rPr>
          <w:rFonts w:ascii="Arial" w:eastAsia="Times New Roman" w:hAnsi="Arial" w:cs="Arial"/>
          <w:kern w:val="0"/>
          <w:lang w:eastAsia="en-AU"/>
          <w14:ligatures w14:val="none"/>
        </w:rPr>
        <w:t xml:space="preserve"> i</w:t>
      </w: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s a leadership imperative.</w:t>
      </w:r>
    </w:p>
    <w:p w14:paraId="1821BD72" w14:textId="77777777" w:rsidR="00852CCD" w:rsidRDefault="00852CCD" w:rsidP="00852CCD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kern w:val="0"/>
          <w:sz w:val="28"/>
          <w:szCs w:val="28"/>
          <w:lang w:eastAsia="en-AU"/>
          <w14:ligatures w14:val="none"/>
        </w:rPr>
      </w:pPr>
      <w:r w:rsidRPr="00F50357">
        <w:rPr>
          <w:rFonts w:ascii="Arial" w:eastAsia="Times New Roman" w:hAnsi="Arial" w:cs="Arial"/>
          <w:b/>
          <w:bCs/>
          <w:kern w:val="0"/>
          <w:sz w:val="28"/>
          <w:szCs w:val="28"/>
          <w:lang w:eastAsia="en-AU"/>
          <w14:ligatures w14:val="none"/>
        </w:rPr>
        <w:t>A 9-Step Framework for Protective Security</w:t>
      </w:r>
    </w:p>
    <w:p w14:paraId="679FC4C7" w14:textId="2512CE5D" w:rsidR="00750421" w:rsidRPr="00F50357" w:rsidRDefault="00750421" w:rsidP="00852CCD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kern w:val="0"/>
          <w:lang w:eastAsia="en-AU"/>
          <w14:ligatures w14:val="none"/>
        </w:rPr>
      </w:pPr>
      <w:r>
        <w:rPr>
          <w:rFonts w:ascii="Arial" w:eastAsia="Times New Roman" w:hAnsi="Arial" w:cs="Arial"/>
          <w:kern w:val="0"/>
          <w:lang w:eastAsia="en-AU"/>
          <w14:ligatures w14:val="none"/>
        </w:rPr>
        <w:t xml:space="preserve">The below 9-steps are indicative of a generalised protective security framework. </w:t>
      </w:r>
    </w:p>
    <w:p w14:paraId="42DB4BBB" w14:textId="44DD3AF4" w:rsidR="00852CCD" w:rsidRPr="00F50357" w:rsidRDefault="00852CCD" w:rsidP="00852CC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b/>
          <w:bCs/>
          <w:kern w:val="0"/>
          <w:lang w:eastAsia="en-AU"/>
          <w14:ligatures w14:val="none"/>
        </w:rPr>
        <w:t>Identify What to Protect</w:t>
      </w: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br/>
        <w:t>From personnel and property to data and systems</w:t>
      </w:r>
      <w:r w:rsidR="005A4F72">
        <w:rPr>
          <w:rFonts w:ascii="Arial" w:eastAsia="Times New Roman" w:hAnsi="Arial" w:cs="Arial"/>
          <w:kern w:val="0"/>
          <w:lang w:eastAsia="en-AU"/>
          <w14:ligatures w14:val="none"/>
        </w:rPr>
        <w:t xml:space="preserve">, </w:t>
      </w: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know critical assets.</w:t>
      </w:r>
    </w:p>
    <w:p w14:paraId="71F526CA" w14:textId="77777777" w:rsidR="00852CCD" w:rsidRPr="00F50357" w:rsidRDefault="00852CCD" w:rsidP="00852CC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b/>
          <w:bCs/>
          <w:kern w:val="0"/>
          <w:lang w:eastAsia="en-AU"/>
          <w14:ligatures w14:val="none"/>
        </w:rPr>
        <w:t>Identify Credible Threats</w:t>
      </w: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br/>
        <w:t>Use internal reports, external intelligence, and sector-specific insights to map potential disruptions.</w:t>
      </w:r>
    </w:p>
    <w:p w14:paraId="64DE0CC4" w14:textId="77777777" w:rsidR="00852CCD" w:rsidRPr="00F50357" w:rsidRDefault="00852CCD" w:rsidP="00852CC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b/>
          <w:bCs/>
          <w:kern w:val="0"/>
          <w:lang w:eastAsia="en-AU"/>
          <w14:ligatures w14:val="none"/>
        </w:rPr>
        <w:lastRenderedPageBreak/>
        <w:t>Assess Likelihood</w:t>
      </w: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br/>
        <w:t>Evaluate how probable each threat is, based on intent, capability, and opportunity.</w:t>
      </w:r>
    </w:p>
    <w:p w14:paraId="359C9EEF" w14:textId="77777777" w:rsidR="00852CCD" w:rsidRPr="00F50357" w:rsidRDefault="00852CCD" w:rsidP="00852CC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b/>
          <w:bCs/>
          <w:kern w:val="0"/>
          <w:lang w:eastAsia="en-AU"/>
          <w14:ligatures w14:val="none"/>
        </w:rPr>
        <w:t>Assess Consequence</w:t>
      </w: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br/>
        <w:t>Use Business Impact Levels to understand the severity of each threat.</w:t>
      </w:r>
    </w:p>
    <w:p w14:paraId="548A0799" w14:textId="77777777" w:rsidR="00852CCD" w:rsidRPr="00F50357" w:rsidRDefault="00852CCD" w:rsidP="00852CC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b/>
          <w:bCs/>
          <w:kern w:val="0"/>
          <w:lang w:eastAsia="en-AU"/>
          <w14:ligatures w14:val="none"/>
        </w:rPr>
        <w:t>Determine Inherent Risk</w:t>
      </w: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br/>
        <w:t>Combine likelihood and consequence to rate raw risk before controls are applied.</w:t>
      </w:r>
    </w:p>
    <w:p w14:paraId="4E524B14" w14:textId="77777777" w:rsidR="00852CCD" w:rsidRPr="00F50357" w:rsidRDefault="00852CCD" w:rsidP="00852CC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b/>
          <w:bCs/>
          <w:kern w:val="0"/>
          <w:lang w:eastAsia="en-AU"/>
          <w14:ligatures w14:val="none"/>
        </w:rPr>
        <w:t>Define Acceptable Risk Levels</w:t>
      </w: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br/>
        <w:t>Align risk appetite with organisational goals, legal obligations, and stakeholder expectations.</w:t>
      </w:r>
    </w:p>
    <w:p w14:paraId="46171795" w14:textId="77777777" w:rsidR="00852CCD" w:rsidRPr="00F50357" w:rsidRDefault="00852CCD" w:rsidP="00852CC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b/>
          <w:bCs/>
          <w:kern w:val="0"/>
          <w:lang w:eastAsia="en-AU"/>
          <w14:ligatures w14:val="none"/>
        </w:rPr>
        <w:t>Treat the Risks</w:t>
      </w: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br/>
        <w:t>Implement controls across governance, personnel, information, and physical security domains.</w:t>
      </w:r>
    </w:p>
    <w:p w14:paraId="7EF07662" w14:textId="77777777" w:rsidR="00852CCD" w:rsidRPr="00F50357" w:rsidRDefault="00852CCD" w:rsidP="00852CC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b/>
          <w:bCs/>
          <w:kern w:val="0"/>
          <w:sz w:val="24"/>
          <w:szCs w:val="24"/>
          <w:lang w:eastAsia="en-AU"/>
          <w14:ligatures w14:val="none"/>
        </w:rPr>
        <w:t>Assess Residual Risk</w:t>
      </w:r>
      <w:r w:rsidRPr="00F50357"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  <w:br/>
      </w: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Re-evaluate risks after treatments to ensure they’re within acceptable thresholds.</w:t>
      </w:r>
    </w:p>
    <w:p w14:paraId="69FA83D6" w14:textId="77777777" w:rsidR="00852CCD" w:rsidRPr="00F50357" w:rsidRDefault="00852CCD" w:rsidP="00852CC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b/>
          <w:bCs/>
          <w:kern w:val="0"/>
          <w:lang w:eastAsia="en-AU"/>
          <w14:ligatures w14:val="none"/>
        </w:rPr>
        <w:t>Monitor and Evaluate</w:t>
      </w:r>
      <w:r w:rsidRPr="00F50357"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  <w:br/>
      </w: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Regularly review threats, controls, and organisational changes to stay ahead of emerging risks.</w:t>
      </w:r>
    </w:p>
    <w:p w14:paraId="4E1D0B4D" w14:textId="47888DE3" w:rsidR="00852CCD" w:rsidRPr="00F50357" w:rsidRDefault="00750421" w:rsidP="00750421">
      <w:pPr>
        <w:rPr>
          <w:lang w:eastAsia="en-AU"/>
        </w:rPr>
      </w:pPr>
      <w:r w:rsidRPr="00750421">
        <w:rPr>
          <w:rFonts w:ascii="Arial" w:hAnsi="Arial" w:cs="Arial"/>
          <w:color w:val="000000"/>
        </w:rPr>
        <w:t>The following infographic presents this information in a concise manner</w:t>
      </w:r>
      <w:r w:rsidRPr="00750421">
        <w:rPr>
          <w:rFonts w:ascii="Arial" w:hAnsi="Arial" w:cs="Arial"/>
          <w:color w:val="000000"/>
          <w:sz w:val="24"/>
        </w:rPr>
        <w:t>.</w:t>
      </w:r>
    </w:p>
    <w:p w14:paraId="4CE220A3" w14:textId="77777777" w:rsidR="00E57E48" w:rsidRPr="00E57E48" w:rsidRDefault="00852CCD" w:rsidP="00E57E48">
      <w:pPr>
        <w:keepNext/>
        <w:spacing w:before="100" w:beforeAutospacing="1" w:after="100" w:afterAutospacing="1" w:line="240" w:lineRule="auto"/>
        <w:jc w:val="center"/>
        <w:rPr>
          <w:rFonts w:ascii="Arial" w:hAnsi="Arial" w:cs="Arial"/>
        </w:rPr>
      </w:pPr>
      <w:r w:rsidRPr="00E57E48">
        <w:rPr>
          <w:rFonts w:ascii="Arial" w:hAnsi="Arial" w:cs="Arial"/>
          <w:noProof/>
        </w:rPr>
        <w:drawing>
          <wp:inline distT="0" distB="0" distL="0" distR="0" wp14:anchorId="562A7BA5" wp14:editId="4A1CA8EC">
            <wp:extent cx="2997201" cy="4495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5842" cy="4508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392E17" w14:textId="38C4258B" w:rsidR="00852CCD" w:rsidRPr="00E57E48" w:rsidRDefault="00E57E48" w:rsidP="00E57E48">
      <w:pPr>
        <w:pStyle w:val="Caption"/>
        <w:jc w:val="center"/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</w:pPr>
      <w:r w:rsidRPr="00E57E48">
        <w:rPr>
          <w:rFonts w:ascii="Arial" w:hAnsi="Arial" w:cs="Arial"/>
        </w:rPr>
        <w:t xml:space="preserve">Figure </w:t>
      </w:r>
      <w:r w:rsidRPr="00E57E48">
        <w:rPr>
          <w:rFonts w:ascii="Arial" w:hAnsi="Arial" w:cs="Arial"/>
        </w:rPr>
        <w:fldChar w:fldCharType="begin"/>
      </w:r>
      <w:r w:rsidRPr="00E57E48">
        <w:rPr>
          <w:rFonts w:ascii="Arial" w:hAnsi="Arial" w:cs="Arial"/>
        </w:rPr>
        <w:instrText xml:space="preserve"> SEQ Figure \* ARABIC </w:instrText>
      </w:r>
      <w:r w:rsidRPr="00E57E48">
        <w:rPr>
          <w:rFonts w:ascii="Arial" w:hAnsi="Arial" w:cs="Arial"/>
        </w:rPr>
        <w:fldChar w:fldCharType="separate"/>
      </w:r>
      <w:r w:rsidRPr="00E57E48">
        <w:rPr>
          <w:rFonts w:ascii="Arial" w:hAnsi="Arial" w:cs="Arial"/>
          <w:noProof/>
        </w:rPr>
        <w:t>1</w:t>
      </w:r>
      <w:r w:rsidRPr="00E57E48">
        <w:rPr>
          <w:rFonts w:ascii="Arial" w:hAnsi="Arial" w:cs="Arial"/>
        </w:rPr>
        <w:fldChar w:fldCharType="end"/>
      </w:r>
      <w:r w:rsidRPr="00E57E48">
        <w:rPr>
          <w:rFonts w:ascii="Arial" w:hAnsi="Arial" w:cs="Arial"/>
        </w:rPr>
        <w:t>- SRM model</w:t>
      </w:r>
    </w:p>
    <w:p w14:paraId="2250B68F" w14:textId="0B9D2457" w:rsidR="00852CCD" w:rsidRPr="00F50357" w:rsidRDefault="00852CCD" w:rsidP="00852CCD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 xml:space="preserve">Protective security is more than a defensive </w:t>
      </w:r>
      <w:r w:rsidR="00750421" w:rsidRPr="00F50357">
        <w:rPr>
          <w:rFonts w:ascii="Arial" w:eastAsia="Times New Roman" w:hAnsi="Arial" w:cs="Arial"/>
          <w:kern w:val="0"/>
          <w:lang w:eastAsia="en-AU"/>
          <w14:ligatures w14:val="none"/>
        </w:rPr>
        <w:t>posture</w:t>
      </w:r>
      <w:r w:rsidR="00750421">
        <w:rPr>
          <w:rFonts w:ascii="Arial" w:eastAsia="Times New Roman" w:hAnsi="Arial" w:cs="Arial"/>
          <w:kern w:val="0"/>
          <w:lang w:eastAsia="en-AU"/>
          <w14:ligatures w14:val="none"/>
        </w:rPr>
        <w:t>;</w:t>
      </w:r>
      <w:r w:rsidR="00750421" w:rsidRPr="00F50357">
        <w:rPr>
          <w:rFonts w:ascii="Arial" w:eastAsia="Times New Roman" w:hAnsi="Arial" w:cs="Arial"/>
          <w:kern w:val="0"/>
          <w:lang w:eastAsia="en-AU"/>
          <w14:ligatures w14:val="none"/>
        </w:rPr>
        <w:t xml:space="preserve"> it</w:t>
      </w:r>
      <w:r w:rsidR="00750421">
        <w:rPr>
          <w:rFonts w:ascii="Arial" w:eastAsia="Times New Roman" w:hAnsi="Arial" w:cs="Arial"/>
          <w:kern w:val="0"/>
          <w:lang w:eastAsia="en-AU"/>
          <w14:ligatures w14:val="none"/>
        </w:rPr>
        <w:t xml:space="preserve"> i</w:t>
      </w: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s a strategic enabler. For Australian organisations committed to legacy, leadership, and local impact, frameworks like this offer a roadmap to navigate uncertainty with confidence and clarity.</w:t>
      </w:r>
    </w:p>
    <w:p w14:paraId="4A7D687B" w14:textId="77777777" w:rsidR="00A3416F" w:rsidRDefault="00A3416F" w:rsidP="00852CCD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kern w:val="0"/>
          <w:sz w:val="28"/>
          <w:szCs w:val="28"/>
          <w:lang w:eastAsia="en-AU"/>
          <w14:ligatures w14:val="none"/>
        </w:rPr>
      </w:pPr>
    </w:p>
    <w:p w14:paraId="620999C6" w14:textId="5C8A8E2E" w:rsidR="00852CCD" w:rsidRPr="00210178" w:rsidRDefault="00852CCD" w:rsidP="00852CCD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kern w:val="0"/>
          <w:sz w:val="28"/>
          <w:szCs w:val="28"/>
          <w:lang w:eastAsia="en-AU"/>
          <w14:ligatures w14:val="none"/>
        </w:rPr>
      </w:pPr>
      <w:r w:rsidRPr="00210178">
        <w:rPr>
          <w:rFonts w:ascii="Arial" w:eastAsia="Times New Roman" w:hAnsi="Arial" w:cs="Arial"/>
          <w:b/>
          <w:bCs/>
          <w:kern w:val="0"/>
          <w:sz w:val="28"/>
          <w:szCs w:val="28"/>
          <w:lang w:eastAsia="en-AU"/>
          <w14:ligatures w14:val="none"/>
        </w:rPr>
        <w:t>Physical Security Assessment Report: Key Components</w:t>
      </w:r>
    </w:p>
    <w:p w14:paraId="38833219" w14:textId="77777777" w:rsidR="00750421" w:rsidRDefault="00852CCD" w:rsidP="00750421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210178">
        <w:rPr>
          <w:rFonts w:ascii="Arial" w:eastAsia="Times New Roman" w:hAnsi="Arial" w:cs="Arial"/>
          <w:kern w:val="0"/>
          <w:lang w:eastAsia="en-AU"/>
          <w14:ligatures w14:val="none"/>
        </w:rPr>
        <w:t>A structured template ensures actionable, comprehensive reviews</w:t>
      </w:r>
      <w:r w:rsidR="00750421" w:rsidRPr="00750421">
        <w:rPr>
          <w:rFonts w:ascii="Arial" w:eastAsia="Times New Roman" w:hAnsi="Arial" w:cs="Arial"/>
          <w:kern w:val="0"/>
          <w:lang w:eastAsia="en-AU"/>
          <w14:ligatures w14:val="none"/>
        </w:rPr>
        <w:t xml:space="preserve">.  </w:t>
      </w:r>
      <w:r w:rsidR="00750421" w:rsidRPr="00085AE6">
        <w:rPr>
          <w:rFonts w:ascii="Arial" w:eastAsia="Times New Roman" w:hAnsi="Arial" w:cs="Arial"/>
          <w:kern w:val="0"/>
          <w:lang w:eastAsia="en-AU"/>
          <w14:ligatures w14:val="none"/>
        </w:rPr>
        <w:t xml:space="preserve">A Physical Security Assessment Report is essential because it delivers a structured, evidence-based evaluation of your facility’s </w:t>
      </w:r>
      <w:r w:rsidR="00750421" w:rsidRPr="00085AE6">
        <w:rPr>
          <w:rFonts w:ascii="Arial" w:eastAsia="Times New Roman" w:hAnsi="Arial" w:cs="Arial"/>
          <w:kern w:val="0"/>
          <w:lang w:eastAsia="en-AU"/>
          <w14:ligatures w14:val="none"/>
        </w:rPr>
        <w:t>defences</w:t>
      </w:r>
      <w:r w:rsidR="00750421" w:rsidRPr="00085AE6">
        <w:rPr>
          <w:rFonts w:ascii="Arial" w:eastAsia="Times New Roman" w:hAnsi="Arial" w:cs="Arial"/>
          <w:kern w:val="0"/>
          <w:lang w:eastAsia="en-AU"/>
          <w14:ligatures w14:val="none"/>
        </w:rPr>
        <w:t>, guiding informed decisions that protect people, assets and operation</w:t>
      </w:r>
      <w:r w:rsidR="00750421">
        <w:rPr>
          <w:rFonts w:ascii="Arial" w:eastAsia="Times New Roman" w:hAnsi="Arial" w:cs="Arial"/>
          <w:kern w:val="0"/>
          <w:lang w:eastAsia="en-AU"/>
          <w14:ligatures w14:val="none"/>
        </w:rPr>
        <w:t>s.</w:t>
      </w:r>
    </w:p>
    <w:p w14:paraId="451DD29B" w14:textId="78FA61B4" w:rsidR="00750421" w:rsidRPr="00085AE6" w:rsidRDefault="00750421" w:rsidP="00750421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8"/>
          <w:szCs w:val="28"/>
          <w:lang w:eastAsia="en-AU"/>
          <w14:ligatures w14:val="none"/>
        </w:rPr>
      </w:pPr>
      <w:r w:rsidRPr="00085AE6">
        <w:rPr>
          <w:rFonts w:ascii="Arial" w:eastAsia="Times New Roman" w:hAnsi="Arial" w:cs="Arial"/>
          <w:b/>
          <w:bCs/>
          <w:kern w:val="0"/>
          <w:sz w:val="28"/>
          <w:szCs w:val="28"/>
          <w:lang w:eastAsia="en-AU"/>
          <w14:ligatures w14:val="none"/>
        </w:rPr>
        <w:t>Provides Visibility into Vulnerabilities</w:t>
      </w:r>
    </w:p>
    <w:p w14:paraId="242570BB" w14:textId="77777777" w:rsidR="00750421" w:rsidRPr="00085AE6" w:rsidRDefault="00750421" w:rsidP="00750421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085AE6">
        <w:rPr>
          <w:rFonts w:ascii="Arial" w:eastAsia="Times New Roman" w:hAnsi="Arial" w:cs="Arial"/>
          <w:kern w:val="0"/>
          <w:lang w:eastAsia="en-AU"/>
          <w14:ligatures w14:val="none"/>
        </w:rPr>
        <w:t>Identifies gaps in fences, access controls, lighting, barriers and surveillance</w:t>
      </w:r>
    </w:p>
    <w:p w14:paraId="4B628967" w14:textId="77777777" w:rsidR="00750421" w:rsidRPr="00085AE6" w:rsidRDefault="00750421" w:rsidP="00750421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085AE6">
        <w:rPr>
          <w:rFonts w:ascii="Arial" w:eastAsia="Times New Roman" w:hAnsi="Arial" w:cs="Arial"/>
          <w:kern w:val="0"/>
          <w:lang w:eastAsia="en-AU"/>
          <w14:ligatures w14:val="none"/>
        </w:rPr>
        <w:t>Highlights misalignments between design intent and real-world conditions</w:t>
      </w:r>
    </w:p>
    <w:p w14:paraId="4FB574A1" w14:textId="20B90DAD" w:rsidR="00750421" w:rsidRPr="00085AE6" w:rsidRDefault="00750421" w:rsidP="00750421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085AE6">
        <w:rPr>
          <w:rFonts w:ascii="Arial" w:eastAsia="Times New Roman" w:hAnsi="Arial" w:cs="Arial"/>
          <w:kern w:val="0"/>
          <w:lang w:eastAsia="en-AU"/>
          <w14:ligatures w14:val="none"/>
        </w:rPr>
        <w:t>Exposes cascading weaknesses where multiple layers may be breached</w:t>
      </w:r>
    </w:p>
    <w:p w14:paraId="7F48193B" w14:textId="77777777" w:rsidR="00750421" w:rsidRPr="00085AE6" w:rsidRDefault="00750421" w:rsidP="00750421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kern w:val="0"/>
          <w:sz w:val="28"/>
          <w:szCs w:val="28"/>
          <w:lang w:eastAsia="en-AU"/>
          <w14:ligatures w14:val="none"/>
        </w:rPr>
      </w:pPr>
      <w:r w:rsidRPr="00085AE6">
        <w:rPr>
          <w:rFonts w:ascii="Arial" w:eastAsia="Times New Roman" w:hAnsi="Arial" w:cs="Arial"/>
          <w:b/>
          <w:bCs/>
          <w:kern w:val="0"/>
          <w:sz w:val="28"/>
          <w:szCs w:val="28"/>
          <w:lang w:eastAsia="en-AU"/>
          <w14:ligatures w14:val="none"/>
        </w:rPr>
        <w:t>Informs Prioritization and Resource Allocation</w:t>
      </w:r>
    </w:p>
    <w:p w14:paraId="0BFCD6FC" w14:textId="77777777" w:rsidR="00750421" w:rsidRPr="00085AE6" w:rsidRDefault="00750421" w:rsidP="00750421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085AE6">
        <w:rPr>
          <w:rFonts w:ascii="Arial" w:eastAsia="Times New Roman" w:hAnsi="Arial" w:cs="Arial"/>
          <w:kern w:val="0"/>
          <w:lang w:eastAsia="en-AU"/>
          <w14:ligatures w14:val="none"/>
        </w:rPr>
        <w:t>Ranks risks by likelihood and consequence, so budgets focus on highest-impact fixes</w:t>
      </w:r>
    </w:p>
    <w:p w14:paraId="7DD04069" w14:textId="77777777" w:rsidR="00750421" w:rsidRPr="00085AE6" w:rsidRDefault="00750421" w:rsidP="00750421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085AE6">
        <w:rPr>
          <w:rFonts w:ascii="Arial" w:eastAsia="Times New Roman" w:hAnsi="Arial" w:cs="Arial"/>
          <w:kern w:val="0"/>
          <w:lang w:eastAsia="en-AU"/>
          <w14:ligatures w14:val="none"/>
        </w:rPr>
        <w:t>Guides phased investment plans—urgent hardening measures first, enhancements later</w:t>
      </w:r>
    </w:p>
    <w:p w14:paraId="7CBC7C1D" w14:textId="5420E5CA" w:rsidR="00750421" w:rsidRPr="00085AE6" w:rsidRDefault="00750421" w:rsidP="00750421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085AE6">
        <w:rPr>
          <w:rFonts w:ascii="Arial" w:eastAsia="Times New Roman" w:hAnsi="Arial" w:cs="Arial"/>
          <w:kern w:val="0"/>
          <w:lang w:eastAsia="en-AU"/>
          <w14:ligatures w14:val="none"/>
        </w:rPr>
        <w:t>Prevents ad hoc spending on low-value controls while critical exposures remain</w:t>
      </w:r>
    </w:p>
    <w:p w14:paraId="65F25347" w14:textId="77777777" w:rsidR="00750421" w:rsidRPr="00085AE6" w:rsidRDefault="00750421" w:rsidP="00750421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kern w:val="0"/>
          <w:sz w:val="28"/>
          <w:szCs w:val="28"/>
          <w:lang w:eastAsia="en-AU"/>
          <w14:ligatures w14:val="none"/>
        </w:rPr>
      </w:pPr>
      <w:r w:rsidRPr="00085AE6">
        <w:rPr>
          <w:rFonts w:ascii="Arial" w:eastAsia="Times New Roman" w:hAnsi="Arial" w:cs="Arial"/>
          <w:b/>
          <w:bCs/>
          <w:kern w:val="0"/>
          <w:sz w:val="28"/>
          <w:szCs w:val="28"/>
          <w:lang w:eastAsia="en-AU"/>
          <w14:ligatures w14:val="none"/>
        </w:rPr>
        <w:t>Supports Compliance and Insurance Requirements</w:t>
      </w:r>
    </w:p>
    <w:p w14:paraId="1C71B69E" w14:textId="77777777" w:rsidR="00750421" w:rsidRPr="00085AE6" w:rsidRDefault="00750421" w:rsidP="00750421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085AE6">
        <w:rPr>
          <w:rFonts w:ascii="Arial" w:eastAsia="Times New Roman" w:hAnsi="Arial" w:cs="Arial"/>
          <w:kern w:val="0"/>
          <w:lang w:eastAsia="en-AU"/>
          <w14:ligatures w14:val="none"/>
        </w:rPr>
        <w:t>Demonstrates adherence to industry standards, contracts and regulatory frameworks</w:t>
      </w:r>
    </w:p>
    <w:p w14:paraId="51778D7C" w14:textId="77777777" w:rsidR="00750421" w:rsidRPr="00085AE6" w:rsidRDefault="00750421" w:rsidP="00750421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085AE6">
        <w:rPr>
          <w:rFonts w:ascii="Arial" w:eastAsia="Times New Roman" w:hAnsi="Arial" w:cs="Arial"/>
          <w:kern w:val="0"/>
          <w:lang w:eastAsia="en-AU"/>
          <w14:ligatures w14:val="none"/>
        </w:rPr>
        <w:t>Provides documentation needed for audits, tender processes and insurer reviews</w:t>
      </w:r>
    </w:p>
    <w:p w14:paraId="0E15336E" w14:textId="497DCBF5" w:rsidR="00750421" w:rsidRPr="00085AE6" w:rsidRDefault="00750421" w:rsidP="00750421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AU"/>
          <w14:ligatures w14:val="none"/>
        </w:rPr>
      </w:pPr>
      <w:r w:rsidRPr="00085AE6">
        <w:rPr>
          <w:rFonts w:ascii="Arial" w:eastAsia="Times New Roman" w:hAnsi="Arial" w:cs="Arial"/>
          <w:kern w:val="0"/>
          <w:lang w:eastAsia="en-AU"/>
          <w14:ligatures w14:val="none"/>
        </w:rPr>
        <w:t>Reduces premium costs by evidencing a mature, risk-based security posture</w:t>
      </w:r>
    </w:p>
    <w:p w14:paraId="5E62CD83" w14:textId="77777777" w:rsidR="00750421" w:rsidRPr="00085AE6" w:rsidRDefault="00750421" w:rsidP="00750421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kern w:val="0"/>
          <w:sz w:val="28"/>
          <w:szCs w:val="28"/>
          <w:lang w:eastAsia="en-AU"/>
          <w14:ligatures w14:val="none"/>
        </w:rPr>
      </w:pPr>
      <w:r w:rsidRPr="00085AE6">
        <w:rPr>
          <w:rFonts w:ascii="Arial" w:eastAsia="Times New Roman" w:hAnsi="Arial" w:cs="Arial"/>
          <w:b/>
          <w:bCs/>
          <w:kern w:val="0"/>
          <w:sz w:val="28"/>
          <w:szCs w:val="28"/>
          <w:lang w:eastAsia="en-AU"/>
          <w14:ligatures w14:val="none"/>
        </w:rPr>
        <w:t>Drives Executive Buy-In and Funding</w:t>
      </w:r>
    </w:p>
    <w:p w14:paraId="0F731088" w14:textId="77777777" w:rsidR="00750421" w:rsidRPr="00085AE6" w:rsidRDefault="00750421" w:rsidP="00750421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085AE6">
        <w:rPr>
          <w:rFonts w:ascii="Arial" w:eastAsia="Times New Roman" w:hAnsi="Arial" w:cs="Arial"/>
          <w:kern w:val="0"/>
          <w:lang w:eastAsia="en-AU"/>
          <w14:ligatures w14:val="none"/>
        </w:rPr>
        <w:t>Translates technical findings into business outcomes: downtime avoidance, brand protection, market access</w:t>
      </w:r>
    </w:p>
    <w:p w14:paraId="4C4DE123" w14:textId="77777777" w:rsidR="00750421" w:rsidRPr="00085AE6" w:rsidRDefault="00750421" w:rsidP="00750421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085AE6">
        <w:rPr>
          <w:rFonts w:ascii="Arial" w:eastAsia="Times New Roman" w:hAnsi="Arial" w:cs="Arial"/>
          <w:kern w:val="0"/>
          <w:lang w:eastAsia="en-AU"/>
          <w14:ligatures w14:val="none"/>
        </w:rPr>
        <w:t>Supplies quantifiable metrics and real-world examples that resonate with executives</w:t>
      </w:r>
    </w:p>
    <w:p w14:paraId="65D56DC9" w14:textId="50E9C240" w:rsidR="00750421" w:rsidRPr="00085AE6" w:rsidRDefault="00750421" w:rsidP="00750421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085AE6">
        <w:rPr>
          <w:rFonts w:ascii="Arial" w:eastAsia="Times New Roman" w:hAnsi="Arial" w:cs="Arial"/>
          <w:kern w:val="0"/>
          <w:lang w:eastAsia="en-AU"/>
          <w14:ligatures w14:val="none"/>
        </w:rPr>
        <w:t>Integrates seamlessly into an outcomes-driven business case for faster approvals</w:t>
      </w:r>
    </w:p>
    <w:p w14:paraId="47E199E0" w14:textId="77777777" w:rsidR="00750421" w:rsidRPr="00085AE6" w:rsidRDefault="00750421" w:rsidP="00750421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kern w:val="0"/>
          <w:sz w:val="28"/>
          <w:szCs w:val="28"/>
          <w:lang w:eastAsia="en-AU"/>
          <w14:ligatures w14:val="none"/>
        </w:rPr>
      </w:pPr>
      <w:r w:rsidRPr="00085AE6">
        <w:rPr>
          <w:rFonts w:ascii="Arial" w:eastAsia="Times New Roman" w:hAnsi="Arial" w:cs="Arial"/>
          <w:b/>
          <w:bCs/>
          <w:kern w:val="0"/>
          <w:sz w:val="28"/>
          <w:szCs w:val="28"/>
          <w:lang w:eastAsia="en-AU"/>
          <w14:ligatures w14:val="none"/>
        </w:rPr>
        <w:t>Enables Continuous Improvement and Monitoring</w:t>
      </w:r>
    </w:p>
    <w:p w14:paraId="34D908C2" w14:textId="77777777" w:rsidR="00750421" w:rsidRPr="00085AE6" w:rsidRDefault="00750421" w:rsidP="00750421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085AE6">
        <w:rPr>
          <w:rFonts w:ascii="Arial" w:eastAsia="Times New Roman" w:hAnsi="Arial" w:cs="Arial"/>
          <w:kern w:val="0"/>
          <w:lang w:eastAsia="en-AU"/>
          <w14:ligatures w14:val="none"/>
        </w:rPr>
        <w:t>Establishes a baseline for future assessments, exercises and control reviews</w:t>
      </w:r>
    </w:p>
    <w:p w14:paraId="0531C0EA" w14:textId="77777777" w:rsidR="00750421" w:rsidRPr="00085AE6" w:rsidRDefault="00750421" w:rsidP="00750421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085AE6">
        <w:rPr>
          <w:rFonts w:ascii="Arial" w:eastAsia="Times New Roman" w:hAnsi="Arial" w:cs="Arial"/>
          <w:kern w:val="0"/>
          <w:lang w:eastAsia="en-AU"/>
          <w14:ligatures w14:val="none"/>
        </w:rPr>
        <w:t>Feeds into governance cycles, dashboards and performance metrics</w:t>
      </w:r>
    </w:p>
    <w:p w14:paraId="255D2EB4" w14:textId="0D2564D8" w:rsidR="00852CCD" w:rsidRPr="00210178" w:rsidRDefault="00750421" w:rsidP="00750421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085AE6">
        <w:rPr>
          <w:rFonts w:ascii="Arial" w:eastAsia="Times New Roman" w:hAnsi="Arial" w:cs="Arial"/>
          <w:kern w:val="0"/>
          <w:lang w:eastAsia="en-AU"/>
          <w14:ligatures w14:val="none"/>
        </w:rPr>
        <w:t>Triggers updates when environments change</w:t>
      </w:r>
      <w:r w:rsidR="00DE1BF8">
        <w:rPr>
          <w:rFonts w:ascii="Arial" w:eastAsia="Times New Roman" w:hAnsi="Arial" w:cs="Arial"/>
          <w:kern w:val="0"/>
          <w:lang w:eastAsia="en-AU"/>
          <w14:ligatures w14:val="none"/>
        </w:rPr>
        <w:t xml:space="preserve">, </w:t>
      </w:r>
      <w:r w:rsidRPr="00085AE6">
        <w:rPr>
          <w:rFonts w:ascii="Arial" w:eastAsia="Times New Roman" w:hAnsi="Arial" w:cs="Arial"/>
          <w:kern w:val="0"/>
          <w:lang w:eastAsia="en-AU"/>
          <w14:ligatures w14:val="none"/>
        </w:rPr>
        <w:t>new threats, layout modifications or technology upgrades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54"/>
        <w:gridCol w:w="6372"/>
      </w:tblGrid>
      <w:tr w:rsidR="00852CCD" w:rsidRPr="00210178" w14:paraId="0792FF64" w14:textId="77777777" w:rsidTr="00E41C7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2D566D7" w14:textId="77777777" w:rsidR="00852CCD" w:rsidRPr="00210178" w:rsidRDefault="00852CCD" w:rsidP="00E41C7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lang w:eastAsia="en-AU"/>
                <w14:ligatures w14:val="none"/>
              </w:rPr>
            </w:pPr>
            <w:r w:rsidRPr="00210178">
              <w:rPr>
                <w:rFonts w:ascii="Arial" w:eastAsia="Times New Roman" w:hAnsi="Arial" w:cs="Arial"/>
                <w:b/>
                <w:bCs/>
                <w:kern w:val="0"/>
                <w:lang w:eastAsia="en-AU"/>
                <w14:ligatures w14:val="none"/>
              </w:rPr>
              <w:t>Section</w:t>
            </w:r>
          </w:p>
        </w:tc>
        <w:tc>
          <w:tcPr>
            <w:tcW w:w="0" w:type="auto"/>
            <w:vAlign w:val="center"/>
            <w:hideMark/>
          </w:tcPr>
          <w:p w14:paraId="4FD70977" w14:textId="77777777" w:rsidR="00852CCD" w:rsidRPr="00210178" w:rsidRDefault="00852CCD" w:rsidP="00E41C7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lang w:eastAsia="en-AU"/>
                <w14:ligatures w14:val="none"/>
              </w:rPr>
            </w:pPr>
            <w:r w:rsidRPr="00210178">
              <w:rPr>
                <w:rFonts w:ascii="Arial" w:eastAsia="Times New Roman" w:hAnsi="Arial" w:cs="Arial"/>
                <w:b/>
                <w:bCs/>
                <w:kern w:val="0"/>
                <w:lang w:eastAsia="en-AU"/>
                <w14:ligatures w14:val="none"/>
              </w:rPr>
              <w:t>Purpose</w:t>
            </w:r>
          </w:p>
        </w:tc>
      </w:tr>
      <w:tr w:rsidR="00852CCD" w:rsidRPr="00210178" w14:paraId="7E045B00" w14:textId="77777777" w:rsidTr="00E41C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C4BB0" w14:textId="77777777" w:rsidR="00852CCD" w:rsidRPr="00210178" w:rsidRDefault="00852CCD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210178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Executive Summary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D066CB" w14:textId="77777777" w:rsidR="00852CCD" w:rsidRPr="00210178" w:rsidRDefault="00852CCD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210178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Snapshot of major vulnerabilities and priority actions</w:t>
            </w:r>
          </w:p>
        </w:tc>
      </w:tr>
      <w:tr w:rsidR="00852CCD" w:rsidRPr="00210178" w14:paraId="60B7F179" w14:textId="77777777" w:rsidTr="00E41C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24065D" w14:textId="77777777" w:rsidR="00852CCD" w:rsidRPr="00210178" w:rsidRDefault="00852CCD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210178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Scope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14DEE5" w14:textId="77777777" w:rsidR="00852CCD" w:rsidRPr="00210178" w:rsidRDefault="00852CCD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210178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Assets, locations, systems, processes under review</w:t>
            </w:r>
          </w:p>
        </w:tc>
      </w:tr>
      <w:tr w:rsidR="00852CCD" w:rsidRPr="00210178" w14:paraId="12BE388F" w14:textId="77777777" w:rsidTr="00E41C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79995" w14:textId="77777777" w:rsidR="00852CCD" w:rsidRPr="00210178" w:rsidRDefault="00852CCD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210178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Risk Identification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BAED1" w14:textId="77777777" w:rsidR="00852CCD" w:rsidRPr="00210178" w:rsidRDefault="00852CCD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210178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All physical threats (theft, vandalism, access breaches, hazards) and impacts</w:t>
            </w:r>
          </w:p>
        </w:tc>
      </w:tr>
      <w:tr w:rsidR="00852CCD" w:rsidRPr="00210178" w14:paraId="1EDDF4E9" w14:textId="77777777" w:rsidTr="00E41C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C7502" w14:textId="77777777" w:rsidR="00852CCD" w:rsidRPr="00210178" w:rsidRDefault="00852CCD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210178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Risk Assessment &amp; Analysis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7183E6" w14:textId="77777777" w:rsidR="00852CCD" w:rsidRPr="00210178" w:rsidRDefault="00852CCD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210178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Likelihood × Consequence ranking (Low/Medium/High)</w:t>
            </w:r>
          </w:p>
        </w:tc>
      </w:tr>
      <w:tr w:rsidR="00852CCD" w:rsidRPr="00210178" w14:paraId="18A5D338" w14:textId="77777777" w:rsidTr="00E41C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946EA" w14:textId="77777777" w:rsidR="00852CCD" w:rsidRPr="00210178" w:rsidRDefault="00852CCD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210178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lastRenderedPageBreak/>
              <w:t>Current Security Measures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268A8" w14:textId="77777777" w:rsidR="00852CCD" w:rsidRPr="00210178" w:rsidRDefault="00852CCD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210178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Existing controls—CCTV, alarms, barriers, access systems, guards</w:t>
            </w:r>
          </w:p>
        </w:tc>
      </w:tr>
      <w:tr w:rsidR="00852CCD" w:rsidRPr="00210178" w14:paraId="101FA9B8" w14:textId="77777777" w:rsidTr="00E41C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4CB2F" w14:textId="77777777" w:rsidR="00852CCD" w:rsidRPr="00210178" w:rsidRDefault="00852CCD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210178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Recommendations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139A9F" w14:textId="77777777" w:rsidR="00852CCD" w:rsidRPr="00210178" w:rsidRDefault="00852CCD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210178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Practical, ordered steps—upgraded cameras, access control, lighting, barriers</w:t>
            </w:r>
          </w:p>
        </w:tc>
      </w:tr>
      <w:tr w:rsidR="00852CCD" w:rsidRPr="00210178" w14:paraId="5CA7F4FB" w14:textId="77777777" w:rsidTr="00E41C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EB729" w14:textId="77777777" w:rsidR="00852CCD" w:rsidRPr="00210178" w:rsidRDefault="00852CCD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210178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Implementation Plan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56608" w14:textId="77777777" w:rsidR="00852CCD" w:rsidRPr="00210178" w:rsidRDefault="00852CCD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210178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Timelines, cost estimates, responsibilities</w:t>
            </w:r>
          </w:p>
        </w:tc>
      </w:tr>
      <w:tr w:rsidR="00852CCD" w:rsidRPr="00210178" w14:paraId="7B8A1322" w14:textId="77777777" w:rsidTr="00E41C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E243D" w14:textId="77777777" w:rsidR="00852CCD" w:rsidRPr="00210178" w:rsidRDefault="00852CCD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210178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Monitoring &amp; Follow-Up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7116F2" w14:textId="77777777" w:rsidR="00852CCD" w:rsidRPr="00210178" w:rsidRDefault="00852CCD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210178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Review frequency, audit methods, metrics to track control effectiveness</w:t>
            </w:r>
          </w:p>
        </w:tc>
      </w:tr>
    </w:tbl>
    <w:p w14:paraId="3C1F430F" w14:textId="0DBF1ACC" w:rsidR="00852CCD" w:rsidRPr="00210178" w:rsidRDefault="00852CCD" w:rsidP="00852CCD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kern w:val="0"/>
          <w:sz w:val="28"/>
          <w:szCs w:val="28"/>
          <w:lang w:eastAsia="en-AU"/>
          <w14:ligatures w14:val="none"/>
        </w:rPr>
      </w:pPr>
      <w:r w:rsidRPr="00210178">
        <w:rPr>
          <w:rFonts w:ascii="Arial" w:eastAsia="Times New Roman" w:hAnsi="Arial" w:cs="Arial"/>
          <w:b/>
          <w:bCs/>
          <w:kern w:val="0"/>
          <w:sz w:val="28"/>
          <w:szCs w:val="28"/>
          <w:lang w:eastAsia="en-AU"/>
          <w14:ligatures w14:val="none"/>
        </w:rPr>
        <w:t>Integrating Frameworks in Practice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66"/>
        <w:gridCol w:w="1950"/>
        <w:gridCol w:w="1657"/>
        <w:gridCol w:w="2943"/>
      </w:tblGrid>
      <w:tr w:rsidR="00852CCD" w:rsidRPr="00210178" w14:paraId="7B544F4C" w14:textId="77777777" w:rsidTr="00E41C7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65C6700" w14:textId="77777777" w:rsidR="00852CCD" w:rsidRPr="00210178" w:rsidRDefault="00852CCD" w:rsidP="00E41C7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lang w:eastAsia="en-AU"/>
                <w14:ligatures w14:val="none"/>
              </w:rPr>
            </w:pPr>
            <w:r w:rsidRPr="00210178">
              <w:rPr>
                <w:rFonts w:ascii="Arial" w:eastAsia="Times New Roman" w:hAnsi="Arial" w:cs="Arial"/>
                <w:b/>
                <w:bCs/>
                <w:kern w:val="0"/>
                <w:lang w:eastAsia="en-AU"/>
                <w14:ligatures w14:val="none"/>
              </w:rPr>
              <w:t>9-Step Model Phase</w:t>
            </w:r>
          </w:p>
        </w:tc>
        <w:tc>
          <w:tcPr>
            <w:tcW w:w="0" w:type="auto"/>
            <w:vAlign w:val="center"/>
            <w:hideMark/>
          </w:tcPr>
          <w:p w14:paraId="71E82897" w14:textId="77777777" w:rsidR="00852CCD" w:rsidRPr="00210178" w:rsidRDefault="00852CCD" w:rsidP="00E41C7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lang w:eastAsia="en-AU"/>
                <w14:ligatures w14:val="none"/>
              </w:rPr>
            </w:pPr>
            <w:r w:rsidRPr="00210178">
              <w:rPr>
                <w:rFonts w:ascii="Arial" w:eastAsia="Times New Roman" w:hAnsi="Arial" w:cs="Arial"/>
                <w:b/>
                <w:bCs/>
                <w:kern w:val="0"/>
                <w:lang w:eastAsia="en-AU"/>
                <w14:ligatures w14:val="none"/>
              </w:rPr>
              <w:t>Pillar(s)</w:t>
            </w:r>
          </w:p>
        </w:tc>
        <w:tc>
          <w:tcPr>
            <w:tcW w:w="0" w:type="auto"/>
            <w:vAlign w:val="center"/>
            <w:hideMark/>
          </w:tcPr>
          <w:p w14:paraId="726A0E88" w14:textId="77777777" w:rsidR="00852CCD" w:rsidRPr="00210178" w:rsidRDefault="00852CCD" w:rsidP="00E41C7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lang w:eastAsia="en-AU"/>
                <w14:ligatures w14:val="none"/>
              </w:rPr>
            </w:pPr>
            <w:r w:rsidRPr="00210178">
              <w:rPr>
                <w:rFonts w:ascii="Arial" w:eastAsia="Times New Roman" w:hAnsi="Arial" w:cs="Arial"/>
                <w:b/>
                <w:bCs/>
                <w:kern w:val="0"/>
                <w:lang w:eastAsia="en-AU"/>
                <w14:ligatures w14:val="none"/>
              </w:rPr>
              <w:t xml:space="preserve">Guide </w:t>
            </w:r>
          </w:p>
        </w:tc>
        <w:tc>
          <w:tcPr>
            <w:tcW w:w="0" w:type="auto"/>
            <w:vAlign w:val="center"/>
            <w:hideMark/>
          </w:tcPr>
          <w:p w14:paraId="69BC63FA" w14:textId="77777777" w:rsidR="00852CCD" w:rsidRPr="00210178" w:rsidRDefault="00852CCD" w:rsidP="00E41C7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lang w:eastAsia="en-AU"/>
                <w14:ligatures w14:val="none"/>
              </w:rPr>
            </w:pPr>
            <w:r w:rsidRPr="00210178">
              <w:rPr>
                <w:rFonts w:ascii="Arial" w:eastAsia="Times New Roman" w:hAnsi="Arial" w:cs="Arial"/>
                <w:b/>
                <w:bCs/>
                <w:kern w:val="0"/>
                <w:lang w:eastAsia="en-AU"/>
                <w14:ligatures w14:val="none"/>
              </w:rPr>
              <w:t>Physical Template Section</w:t>
            </w:r>
          </w:p>
        </w:tc>
      </w:tr>
      <w:tr w:rsidR="00852CCD" w:rsidRPr="00210178" w14:paraId="53E57ACF" w14:textId="77777777" w:rsidTr="00E41C7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C7322DF" w14:textId="77777777" w:rsidR="00852CCD" w:rsidRPr="00210178" w:rsidRDefault="00852CCD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210178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Identify What to Protect</w:t>
            </w:r>
          </w:p>
        </w:tc>
        <w:tc>
          <w:tcPr>
            <w:tcW w:w="0" w:type="auto"/>
            <w:vAlign w:val="center"/>
            <w:hideMark/>
          </w:tcPr>
          <w:p w14:paraId="180DC66A" w14:textId="77777777" w:rsidR="00852CCD" w:rsidRPr="00210178" w:rsidRDefault="00852CCD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210178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Information Security</w:t>
            </w:r>
          </w:p>
        </w:tc>
        <w:tc>
          <w:tcPr>
            <w:tcW w:w="0" w:type="auto"/>
            <w:vAlign w:val="center"/>
            <w:hideMark/>
          </w:tcPr>
          <w:p w14:paraId="63819EA8" w14:textId="77777777" w:rsidR="00852CCD" w:rsidRPr="00210178" w:rsidRDefault="00852CCD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210178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Part 1 Critical Assets</w:t>
            </w:r>
          </w:p>
        </w:tc>
        <w:tc>
          <w:tcPr>
            <w:tcW w:w="0" w:type="auto"/>
            <w:vAlign w:val="center"/>
            <w:hideMark/>
          </w:tcPr>
          <w:p w14:paraId="7EB07E2D" w14:textId="77777777" w:rsidR="00852CCD" w:rsidRPr="00210178" w:rsidRDefault="00852CCD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210178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Scope</w:t>
            </w:r>
          </w:p>
        </w:tc>
      </w:tr>
      <w:tr w:rsidR="00852CCD" w:rsidRPr="00210178" w14:paraId="3DB81512" w14:textId="77777777" w:rsidTr="00E41C7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A537C9" w14:textId="77777777" w:rsidR="00852CCD" w:rsidRPr="00210178" w:rsidRDefault="00852CCD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210178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Identify Credible Threats</w:t>
            </w:r>
          </w:p>
        </w:tc>
        <w:tc>
          <w:tcPr>
            <w:tcW w:w="0" w:type="auto"/>
            <w:vAlign w:val="center"/>
            <w:hideMark/>
          </w:tcPr>
          <w:p w14:paraId="4E59D2AA" w14:textId="77777777" w:rsidR="00852CCD" w:rsidRPr="00210178" w:rsidRDefault="00852CCD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210178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Personnel Security</w:t>
            </w:r>
          </w:p>
        </w:tc>
        <w:tc>
          <w:tcPr>
            <w:tcW w:w="0" w:type="auto"/>
            <w:vAlign w:val="center"/>
            <w:hideMark/>
          </w:tcPr>
          <w:p w14:paraId="66F3A9E2" w14:textId="77777777" w:rsidR="00852CCD" w:rsidRPr="00210178" w:rsidRDefault="00852CCD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210178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Part 1 Risk Sources</w:t>
            </w:r>
          </w:p>
        </w:tc>
        <w:tc>
          <w:tcPr>
            <w:tcW w:w="0" w:type="auto"/>
            <w:vAlign w:val="center"/>
            <w:hideMark/>
          </w:tcPr>
          <w:p w14:paraId="2CC9330C" w14:textId="77777777" w:rsidR="00852CCD" w:rsidRPr="00210178" w:rsidRDefault="00852CCD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210178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Risk Identification</w:t>
            </w:r>
          </w:p>
        </w:tc>
      </w:tr>
      <w:tr w:rsidR="00852CCD" w:rsidRPr="00210178" w14:paraId="5D19196B" w14:textId="77777777" w:rsidTr="00E41C7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0D38D7" w14:textId="77777777" w:rsidR="00852CCD" w:rsidRPr="00210178" w:rsidRDefault="00852CCD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210178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Assess Likelihood &amp; Consequence</w:t>
            </w:r>
          </w:p>
        </w:tc>
        <w:tc>
          <w:tcPr>
            <w:tcW w:w="0" w:type="auto"/>
            <w:vAlign w:val="center"/>
            <w:hideMark/>
          </w:tcPr>
          <w:p w14:paraId="484A8020" w14:textId="77777777" w:rsidR="00852CCD" w:rsidRPr="00210178" w:rsidRDefault="00852CCD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210178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Governance</w:t>
            </w:r>
          </w:p>
        </w:tc>
        <w:tc>
          <w:tcPr>
            <w:tcW w:w="0" w:type="auto"/>
            <w:vAlign w:val="center"/>
            <w:hideMark/>
          </w:tcPr>
          <w:p w14:paraId="6D22144E" w14:textId="77777777" w:rsidR="00852CCD" w:rsidRPr="00210178" w:rsidRDefault="00852CCD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210178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Part 2 Analysis</w:t>
            </w:r>
          </w:p>
        </w:tc>
        <w:tc>
          <w:tcPr>
            <w:tcW w:w="0" w:type="auto"/>
            <w:vAlign w:val="center"/>
            <w:hideMark/>
          </w:tcPr>
          <w:p w14:paraId="4F71D584" w14:textId="77777777" w:rsidR="00852CCD" w:rsidRPr="00210178" w:rsidRDefault="00852CCD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210178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Risk Assessment &amp; Analysis</w:t>
            </w:r>
          </w:p>
        </w:tc>
      </w:tr>
      <w:tr w:rsidR="00852CCD" w:rsidRPr="00210178" w14:paraId="452D8CAF" w14:textId="77777777" w:rsidTr="00E41C7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F1105D" w14:textId="77777777" w:rsidR="00852CCD" w:rsidRPr="00210178" w:rsidRDefault="00852CCD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210178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Treat the Risks</w:t>
            </w:r>
          </w:p>
        </w:tc>
        <w:tc>
          <w:tcPr>
            <w:tcW w:w="0" w:type="auto"/>
            <w:vAlign w:val="center"/>
            <w:hideMark/>
          </w:tcPr>
          <w:p w14:paraId="090D883F" w14:textId="77777777" w:rsidR="00852CCD" w:rsidRPr="00210178" w:rsidRDefault="00852CCD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210178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All Four Pillars</w:t>
            </w:r>
          </w:p>
        </w:tc>
        <w:tc>
          <w:tcPr>
            <w:tcW w:w="0" w:type="auto"/>
            <w:vAlign w:val="center"/>
            <w:hideMark/>
          </w:tcPr>
          <w:p w14:paraId="67307ECC" w14:textId="77777777" w:rsidR="00852CCD" w:rsidRPr="00210178" w:rsidRDefault="00852CCD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210178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Part 3 Treatments</w:t>
            </w:r>
          </w:p>
        </w:tc>
        <w:tc>
          <w:tcPr>
            <w:tcW w:w="0" w:type="auto"/>
            <w:vAlign w:val="center"/>
            <w:hideMark/>
          </w:tcPr>
          <w:p w14:paraId="4A7D54DD" w14:textId="77777777" w:rsidR="00852CCD" w:rsidRPr="00210178" w:rsidRDefault="00852CCD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210178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Current Measures &amp; Recommendations</w:t>
            </w:r>
          </w:p>
        </w:tc>
      </w:tr>
      <w:tr w:rsidR="00852CCD" w:rsidRPr="00210178" w14:paraId="2A33F4BC" w14:textId="77777777" w:rsidTr="00E41C7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F7AECB6" w14:textId="77777777" w:rsidR="00852CCD" w:rsidRPr="00210178" w:rsidRDefault="00852CCD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210178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 xml:space="preserve">Monitor &amp; </w:t>
            </w:r>
            <w:r w:rsidRPr="0035218B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evaluate</w:t>
            </w:r>
          </w:p>
        </w:tc>
        <w:tc>
          <w:tcPr>
            <w:tcW w:w="0" w:type="auto"/>
            <w:vAlign w:val="center"/>
            <w:hideMark/>
          </w:tcPr>
          <w:p w14:paraId="29D80BD6" w14:textId="77777777" w:rsidR="00852CCD" w:rsidRPr="00210178" w:rsidRDefault="00852CCD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210178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Continuous Improvement</w:t>
            </w:r>
          </w:p>
        </w:tc>
        <w:tc>
          <w:tcPr>
            <w:tcW w:w="0" w:type="auto"/>
            <w:vAlign w:val="center"/>
            <w:hideMark/>
          </w:tcPr>
          <w:p w14:paraId="604AE52F" w14:textId="77777777" w:rsidR="00852CCD" w:rsidRPr="00210178" w:rsidRDefault="00852CCD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210178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Part 3 Monitoring</w:t>
            </w:r>
          </w:p>
        </w:tc>
        <w:tc>
          <w:tcPr>
            <w:tcW w:w="0" w:type="auto"/>
            <w:vAlign w:val="center"/>
            <w:hideMark/>
          </w:tcPr>
          <w:p w14:paraId="3447311D" w14:textId="77777777" w:rsidR="00852CCD" w:rsidRPr="00210178" w:rsidRDefault="00852CCD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210178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Monitoring &amp; Follow-Up</w:t>
            </w:r>
          </w:p>
        </w:tc>
      </w:tr>
    </w:tbl>
    <w:p w14:paraId="2640A9EA" w14:textId="77777777" w:rsidR="00852CCD" w:rsidRPr="00210178" w:rsidRDefault="00852CCD" w:rsidP="00852CCD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210178">
        <w:rPr>
          <w:rFonts w:ascii="Arial" w:eastAsia="Times New Roman" w:hAnsi="Arial" w:cs="Arial"/>
          <w:kern w:val="0"/>
          <w:lang w:eastAsia="en-AU"/>
          <w14:ligatures w14:val="none"/>
        </w:rPr>
        <w:t>This cross-mapping ensures:</w:t>
      </w:r>
    </w:p>
    <w:p w14:paraId="19C332C7" w14:textId="77777777" w:rsidR="00852CCD" w:rsidRPr="00210178" w:rsidRDefault="00852CCD" w:rsidP="00852CC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210178">
        <w:rPr>
          <w:rFonts w:ascii="Arial" w:eastAsia="Times New Roman" w:hAnsi="Arial" w:cs="Arial"/>
          <w:kern w:val="0"/>
          <w:lang w:eastAsia="en-AU"/>
          <w14:ligatures w14:val="none"/>
        </w:rPr>
        <w:t>Proportionate controls anchored in policy</w:t>
      </w:r>
    </w:p>
    <w:p w14:paraId="707FBBAE" w14:textId="77777777" w:rsidR="00852CCD" w:rsidRPr="00210178" w:rsidRDefault="00852CCD" w:rsidP="00852CC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210178">
        <w:rPr>
          <w:rFonts w:ascii="Arial" w:eastAsia="Times New Roman" w:hAnsi="Arial" w:cs="Arial"/>
          <w:kern w:val="0"/>
          <w:lang w:eastAsia="en-AU"/>
          <w14:ligatures w14:val="none"/>
        </w:rPr>
        <w:t>Clear accountability and ownership</w:t>
      </w:r>
    </w:p>
    <w:p w14:paraId="6F4FF5AC" w14:textId="77777777" w:rsidR="00852CCD" w:rsidRPr="00210178" w:rsidRDefault="00852CCD" w:rsidP="00852CC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210178">
        <w:rPr>
          <w:rFonts w:ascii="Arial" w:eastAsia="Times New Roman" w:hAnsi="Arial" w:cs="Arial"/>
          <w:kern w:val="0"/>
          <w:lang w:eastAsia="en-AU"/>
          <w14:ligatures w14:val="none"/>
        </w:rPr>
        <w:t>A living process that adapts to evolving threats</w:t>
      </w:r>
    </w:p>
    <w:p w14:paraId="2F083BF4" w14:textId="77777777" w:rsidR="00852CCD" w:rsidRPr="00210178" w:rsidRDefault="00852CCD" w:rsidP="00852CCD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210178">
        <w:rPr>
          <w:rFonts w:ascii="Arial" w:eastAsia="Times New Roman" w:hAnsi="Arial" w:cs="Arial"/>
          <w:kern w:val="0"/>
          <w:lang w:eastAsia="en-AU"/>
          <w14:ligatures w14:val="none"/>
        </w:rPr>
        <w:t>Partner with independent experts to ensure no gap remains:</w:t>
      </w:r>
    </w:p>
    <w:p w14:paraId="69F0BE5A" w14:textId="77777777" w:rsidR="00852CCD" w:rsidRPr="00210178" w:rsidRDefault="00852CCD" w:rsidP="00852CC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210178">
        <w:rPr>
          <w:rFonts w:ascii="Arial" w:eastAsia="Times New Roman" w:hAnsi="Arial" w:cs="Arial"/>
          <w:kern w:val="0"/>
          <w:lang w:eastAsia="en-AU"/>
          <w14:ligatures w14:val="none"/>
        </w:rPr>
        <w:t>Deep-Dive Assessments</w:t>
      </w:r>
      <w:r w:rsidRPr="00210178">
        <w:rPr>
          <w:rFonts w:ascii="Arial" w:eastAsia="Times New Roman" w:hAnsi="Arial" w:cs="Arial"/>
          <w:kern w:val="0"/>
          <w:lang w:eastAsia="en-AU"/>
          <w14:ligatures w14:val="none"/>
        </w:rPr>
        <w:br/>
        <w:t>Physical, procedural, and strategic reviews tailor-made for your organisation.</w:t>
      </w:r>
    </w:p>
    <w:p w14:paraId="53C3842C" w14:textId="73257423" w:rsidR="00852CCD" w:rsidRPr="00210178" w:rsidRDefault="00852CCD" w:rsidP="00852CC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210178">
        <w:rPr>
          <w:rFonts w:ascii="Arial" w:eastAsia="Times New Roman" w:hAnsi="Arial" w:cs="Arial"/>
          <w:kern w:val="0"/>
          <w:lang w:eastAsia="en-AU"/>
          <w14:ligatures w14:val="none"/>
        </w:rPr>
        <w:t>Customised Recommendations</w:t>
      </w:r>
      <w:r w:rsidRPr="00210178">
        <w:rPr>
          <w:rFonts w:ascii="Arial" w:eastAsia="Times New Roman" w:hAnsi="Arial" w:cs="Arial"/>
          <w:kern w:val="0"/>
          <w:lang w:eastAsia="en-AU"/>
          <w14:ligatures w14:val="none"/>
        </w:rPr>
        <w:br/>
        <w:t xml:space="preserve">Practical controls aligned </w:t>
      </w:r>
      <w:r w:rsidR="00DE1BF8" w:rsidRPr="00DE1BF8">
        <w:rPr>
          <w:rFonts w:ascii="Arial" w:eastAsia="Times New Roman" w:hAnsi="Arial" w:cs="Arial"/>
          <w:kern w:val="0"/>
          <w:lang w:eastAsia="en-AU"/>
          <w14:ligatures w14:val="none"/>
        </w:rPr>
        <w:t>to pillars</w:t>
      </w:r>
      <w:r w:rsidRPr="00210178">
        <w:rPr>
          <w:rFonts w:ascii="Arial" w:eastAsia="Times New Roman" w:hAnsi="Arial" w:cs="Arial"/>
          <w:kern w:val="0"/>
          <w:lang w:eastAsia="en-AU"/>
          <w14:ligatures w14:val="none"/>
        </w:rPr>
        <w:t xml:space="preserve"> and best practice</w:t>
      </w:r>
      <w:r w:rsidR="00DE1BF8" w:rsidRPr="00DE1BF8">
        <w:rPr>
          <w:rFonts w:ascii="Arial" w:eastAsia="Times New Roman" w:hAnsi="Arial" w:cs="Arial"/>
          <w:kern w:val="0"/>
          <w:lang w:eastAsia="en-AU"/>
          <w14:ligatures w14:val="none"/>
        </w:rPr>
        <w:t xml:space="preserve">, </w:t>
      </w:r>
      <w:r w:rsidRPr="00210178">
        <w:rPr>
          <w:rFonts w:ascii="Arial" w:eastAsia="Times New Roman" w:hAnsi="Arial" w:cs="Arial"/>
          <w:kern w:val="0"/>
          <w:lang w:eastAsia="en-AU"/>
          <w14:ligatures w14:val="none"/>
        </w:rPr>
        <w:t>no product sales.</w:t>
      </w:r>
    </w:p>
    <w:p w14:paraId="0EB26108" w14:textId="77777777" w:rsidR="00852CCD" w:rsidRPr="00210178" w:rsidRDefault="00852CCD" w:rsidP="00852CC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210178">
        <w:rPr>
          <w:rFonts w:ascii="Arial" w:eastAsia="Times New Roman" w:hAnsi="Arial" w:cs="Arial"/>
          <w:kern w:val="0"/>
          <w:lang w:eastAsia="en-AU"/>
          <w14:ligatures w14:val="none"/>
        </w:rPr>
        <w:t>Implementation Support</w:t>
      </w:r>
      <w:r w:rsidRPr="00210178">
        <w:rPr>
          <w:rFonts w:ascii="Arial" w:eastAsia="Times New Roman" w:hAnsi="Arial" w:cs="Arial"/>
          <w:kern w:val="0"/>
          <w:lang w:eastAsia="en-AU"/>
          <w14:ligatures w14:val="none"/>
        </w:rPr>
        <w:br/>
        <w:t>Detailed plans with cost-benefit analysis, stakeholder engagement, and timelines.</w:t>
      </w:r>
    </w:p>
    <w:p w14:paraId="2382ED78" w14:textId="4AA807D8" w:rsidR="0040521D" w:rsidRPr="0035218B" w:rsidRDefault="00852CCD" w:rsidP="0035218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210178">
        <w:rPr>
          <w:rFonts w:ascii="Arial" w:eastAsia="Times New Roman" w:hAnsi="Arial" w:cs="Arial"/>
          <w:kern w:val="0"/>
          <w:lang w:eastAsia="en-AU"/>
          <w14:ligatures w14:val="none"/>
        </w:rPr>
        <w:t>Ongoing Monitoring &amp; Audits</w:t>
      </w:r>
      <w:r w:rsidRPr="00210178">
        <w:rPr>
          <w:rFonts w:ascii="Arial" w:eastAsia="Times New Roman" w:hAnsi="Arial" w:cs="Arial"/>
          <w:kern w:val="0"/>
          <w:lang w:eastAsia="en-AU"/>
          <w14:ligatures w14:val="none"/>
        </w:rPr>
        <w:br/>
        <w:t>Regular reviews, incident debriefs, and dashboard updates to stay ahead of threats.</w:t>
      </w:r>
    </w:p>
    <w:p w14:paraId="09E9DDE8" w14:textId="5182D71A" w:rsidR="00852CCD" w:rsidRPr="00F50357" w:rsidRDefault="00852CCD" w:rsidP="00852CCD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kern w:val="0"/>
          <w:sz w:val="28"/>
          <w:szCs w:val="28"/>
          <w:lang w:eastAsia="en-AU"/>
          <w14:ligatures w14:val="none"/>
        </w:rPr>
      </w:pPr>
      <w:r w:rsidRPr="00F50357">
        <w:rPr>
          <w:rFonts w:ascii="Arial" w:eastAsia="Times New Roman" w:hAnsi="Arial" w:cs="Arial"/>
          <w:b/>
          <w:bCs/>
          <w:kern w:val="0"/>
          <w:sz w:val="28"/>
          <w:szCs w:val="28"/>
          <w:lang w:eastAsia="en-AU"/>
          <w14:ligatures w14:val="none"/>
        </w:rPr>
        <w:t>Strategic Takeaways for Leaders</w:t>
      </w:r>
    </w:p>
    <w:p w14:paraId="6BF2C57A" w14:textId="0854D943" w:rsidR="00852CCD" w:rsidRPr="00F50357" w:rsidRDefault="00852CCD" w:rsidP="00852CC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 xml:space="preserve">Localise the Framework: Adapt model to reflect </w:t>
      </w:r>
      <w:r w:rsidR="00DE1BF8" w:rsidRPr="00DE1BF8">
        <w:rPr>
          <w:rFonts w:ascii="Arial" w:eastAsia="Times New Roman" w:hAnsi="Arial" w:cs="Arial"/>
          <w:kern w:val="0"/>
          <w:lang w:eastAsia="en-AU"/>
          <w14:ligatures w14:val="none"/>
        </w:rPr>
        <w:t>Australia’s</w:t>
      </w: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 xml:space="preserve"> unique </w:t>
      </w:r>
      <w:r w:rsidR="009D505F">
        <w:rPr>
          <w:rFonts w:ascii="Arial" w:eastAsia="Times New Roman" w:hAnsi="Arial" w:cs="Arial"/>
          <w:kern w:val="0"/>
          <w:lang w:eastAsia="en-AU"/>
          <w14:ligatures w14:val="none"/>
        </w:rPr>
        <w:t xml:space="preserve">threat-scape, </w:t>
      </w: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think regional protests, climate events, or sector-specific vulnerabilities.</w:t>
      </w:r>
    </w:p>
    <w:p w14:paraId="5B8EBC00" w14:textId="77777777" w:rsidR="00852CCD" w:rsidRPr="00F50357" w:rsidRDefault="00852CCD" w:rsidP="00852CC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Embed Ethical Intelligence: Go beyond compliance. Use risk management as a tool for ethical leadership and public trust.</w:t>
      </w:r>
    </w:p>
    <w:p w14:paraId="0DCF2E62" w14:textId="77777777" w:rsidR="00852CCD" w:rsidRPr="00F50357" w:rsidRDefault="00852CCD" w:rsidP="00852CC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Empower Executive Oversight: Ensure senior leaders are equipped to make informed, values-driven decisions about risk prioritisation and resource allocation.</w:t>
      </w:r>
    </w:p>
    <w:p w14:paraId="3F2828B6" w14:textId="6A00C477" w:rsidR="0035218B" w:rsidRPr="00DE1BF8" w:rsidRDefault="00852CCD" w:rsidP="0035218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Future-Proof Your Systems: Design treatments that are scalable, flexible, and responsive to evolving threats.</w:t>
      </w:r>
    </w:p>
    <w:p w14:paraId="29E2773F" w14:textId="78DD64DD" w:rsidR="00852CCD" w:rsidRPr="00F50357" w:rsidRDefault="00852CCD" w:rsidP="00852CCD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kern w:val="0"/>
          <w:sz w:val="28"/>
          <w:szCs w:val="28"/>
          <w:lang w:eastAsia="en-AU"/>
          <w14:ligatures w14:val="none"/>
        </w:rPr>
      </w:pPr>
      <w:r w:rsidRPr="00F50357">
        <w:rPr>
          <w:rFonts w:ascii="Arial" w:eastAsia="Times New Roman" w:hAnsi="Arial" w:cs="Arial"/>
          <w:b/>
          <w:bCs/>
          <w:kern w:val="0"/>
          <w:sz w:val="28"/>
          <w:szCs w:val="28"/>
          <w:lang w:eastAsia="en-AU"/>
          <w14:ligatures w14:val="none"/>
        </w:rPr>
        <w:lastRenderedPageBreak/>
        <w:t>What to Include in Your Physical Security Assessment Report</w:t>
      </w:r>
    </w:p>
    <w:p w14:paraId="70056F05" w14:textId="77777777" w:rsidR="00852CCD" w:rsidRPr="00F50357" w:rsidRDefault="00852CCD" w:rsidP="00852CCD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A comprehensive report template ensures no vulnerability is overlooked. Key components include:</w:t>
      </w:r>
    </w:p>
    <w:p w14:paraId="1B81096E" w14:textId="58CA0620" w:rsidR="00852CCD" w:rsidRPr="00F50357" w:rsidRDefault="00852CCD" w:rsidP="00852CC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Executive Summary</w:t>
      </w:r>
      <w:r w:rsidR="00A3416F">
        <w:rPr>
          <w:rFonts w:ascii="Arial" w:eastAsia="Times New Roman" w:hAnsi="Arial" w:cs="Arial"/>
          <w:kern w:val="0"/>
          <w:lang w:eastAsia="en-AU"/>
          <w14:ligatures w14:val="none"/>
        </w:rPr>
        <w:t xml:space="preserve"> - </w:t>
      </w: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A succinct snapshot of major vulnerabilities and priority recommendations—perfect for decision-makers pressed for time.</w:t>
      </w:r>
    </w:p>
    <w:p w14:paraId="4053891E" w14:textId="0816431F" w:rsidR="00852CCD" w:rsidRPr="00F50357" w:rsidRDefault="00852CCD" w:rsidP="00852CC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Scope of Assessment</w:t>
      </w:r>
      <w:r w:rsidR="00A3416F">
        <w:rPr>
          <w:rFonts w:ascii="Arial" w:eastAsia="Times New Roman" w:hAnsi="Arial" w:cs="Arial"/>
          <w:kern w:val="0"/>
          <w:lang w:eastAsia="en-AU"/>
          <w14:ligatures w14:val="none"/>
        </w:rPr>
        <w:t xml:space="preserve"> - </w:t>
      </w: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Define the perimeter: buildings, entry points, CCTV zones, alarm systems, and operational processes under review.</w:t>
      </w:r>
    </w:p>
    <w:p w14:paraId="5FC01AAA" w14:textId="4E449042" w:rsidR="00852CCD" w:rsidRPr="00F50357" w:rsidRDefault="00852CCD" w:rsidP="00852CC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Risk Identification</w:t>
      </w:r>
      <w:r w:rsidR="00A3416F">
        <w:rPr>
          <w:rFonts w:ascii="Arial" w:eastAsia="Times New Roman" w:hAnsi="Arial" w:cs="Arial"/>
          <w:kern w:val="0"/>
          <w:lang w:eastAsia="en-AU"/>
          <w14:ligatures w14:val="none"/>
        </w:rPr>
        <w:t xml:space="preserve"> - </w:t>
      </w: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Log every potential threat</w:t>
      </w:r>
      <w:r w:rsidR="00DE1BF8" w:rsidRPr="00DE1BF8">
        <w:rPr>
          <w:rFonts w:ascii="Arial" w:eastAsia="Times New Roman" w:hAnsi="Arial" w:cs="Arial"/>
          <w:kern w:val="0"/>
          <w:lang w:eastAsia="en-AU"/>
          <w14:ligatures w14:val="none"/>
        </w:rPr>
        <w:t xml:space="preserve">, </w:t>
      </w: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unauthorised access, theft, vandalism, environmental hazards</w:t>
      </w:r>
      <w:r w:rsidR="00DE1BF8" w:rsidRPr="00DE1BF8">
        <w:rPr>
          <w:rFonts w:ascii="Arial" w:eastAsia="Times New Roman" w:hAnsi="Arial" w:cs="Arial"/>
          <w:kern w:val="0"/>
          <w:lang w:eastAsia="en-AU"/>
          <w14:ligatures w14:val="none"/>
        </w:rPr>
        <w:t xml:space="preserve">, </w:t>
      </w: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and describe the business impact for each.</w:t>
      </w:r>
    </w:p>
    <w:p w14:paraId="67CBD2A2" w14:textId="50FCF462" w:rsidR="00852CCD" w:rsidRPr="00F50357" w:rsidRDefault="00852CCD" w:rsidP="00852CC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Risk Assessment &amp; Analysis</w:t>
      </w:r>
      <w:r w:rsidR="00A3416F">
        <w:rPr>
          <w:rFonts w:ascii="Arial" w:eastAsia="Times New Roman" w:hAnsi="Arial" w:cs="Arial"/>
          <w:kern w:val="0"/>
          <w:lang w:eastAsia="en-AU"/>
          <w14:ligatures w14:val="none"/>
        </w:rPr>
        <w:t xml:space="preserve"> - </w:t>
      </w: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 xml:space="preserve">Rate each risk’s likelihood (low/medium/high) and consequence. </w:t>
      </w:r>
      <w:r w:rsidR="00E57E48" w:rsidRPr="00DE1BF8">
        <w:rPr>
          <w:rFonts w:ascii="Arial" w:eastAsia="Times New Roman" w:hAnsi="Arial" w:cs="Arial"/>
          <w:kern w:val="0"/>
          <w:lang w:eastAsia="en-AU"/>
          <w14:ligatures w14:val="none"/>
        </w:rPr>
        <w:t>These ranking drives</w:t>
      </w: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 xml:space="preserve"> prioritisation of treatment efforts.</w:t>
      </w:r>
    </w:p>
    <w:p w14:paraId="115C79C1" w14:textId="587DBE67" w:rsidR="00852CCD" w:rsidRPr="00F50357" w:rsidRDefault="00852CCD" w:rsidP="00852CC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Current Security Measures</w:t>
      </w:r>
      <w:r w:rsidR="00A3416F">
        <w:rPr>
          <w:rFonts w:ascii="Arial" w:eastAsia="Times New Roman" w:hAnsi="Arial" w:cs="Arial"/>
          <w:kern w:val="0"/>
          <w:lang w:eastAsia="en-AU"/>
          <w14:ligatures w14:val="none"/>
        </w:rPr>
        <w:t xml:space="preserve"> - </w:t>
      </w: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Document existing controls</w:t>
      </w:r>
      <w:r w:rsidR="00DE1BF8" w:rsidRPr="00DE1BF8">
        <w:rPr>
          <w:rFonts w:ascii="Arial" w:eastAsia="Times New Roman" w:hAnsi="Arial" w:cs="Arial"/>
          <w:kern w:val="0"/>
          <w:lang w:eastAsia="en-AU"/>
          <w14:ligatures w14:val="none"/>
        </w:rPr>
        <w:t xml:space="preserve">, </w:t>
      </w: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surveillance cameras, access protocols, alarm monitoring, perimeter fencing</w:t>
      </w:r>
      <w:r w:rsidR="00DE1BF8" w:rsidRPr="00DE1BF8">
        <w:rPr>
          <w:rFonts w:ascii="Arial" w:eastAsia="Times New Roman" w:hAnsi="Arial" w:cs="Arial"/>
          <w:kern w:val="0"/>
          <w:lang w:eastAsia="en-AU"/>
          <w14:ligatures w14:val="none"/>
        </w:rPr>
        <w:t xml:space="preserve">, </w:t>
      </w: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to highlight strengths and gaps.</w:t>
      </w:r>
    </w:p>
    <w:p w14:paraId="23B79FFB" w14:textId="22194954" w:rsidR="00852CCD" w:rsidRPr="00F50357" w:rsidRDefault="00852CCD" w:rsidP="00852CC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Recommendations for Improvement</w:t>
      </w:r>
      <w:r w:rsidR="00A3416F">
        <w:rPr>
          <w:rFonts w:ascii="Arial" w:eastAsia="Times New Roman" w:hAnsi="Arial" w:cs="Arial"/>
          <w:kern w:val="0"/>
          <w:lang w:eastAsia="en-AU"/>
          <w14:ligatures w14:val="none"/>
        </w:rPr>
        <w:t xml:space="preserve"> - </w:t>
      </w: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Offer clear, actionable steps:</w:t>
      </w:r>
    </w:p>
    <w:p w14:paraId="568122DE" w14:textId="77777777" w:rsidR="00852CCD" w:rsidRPr="00DE1BF8" w:rsidRDefault="00852CCD" w:rsidP="00DE1BF8">
      <w:pPr>
        <w:pStyle w:val="ListParagraph"/>
        <w:numPr>
          <w:ilvl w:val="1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DE1BF8">
        <w:rPr>
          <w:rFonts w:ascii="Arial" w:eastAsia="Times New Roman" w:hAnsi="Arial" w:cs="Arial"/>
          <w:kern w:val="0"/>
          <w:lang w:eastAsia="en-AU"/>
          <w14:ligatures w14:val="none"/>
        </w:rPr>
        <w:t>Upgrade CCTV coverage or analytics</w:t>
      </w:r>
    </w:p>
    <w:p w14:paraId="332391D0" w14:textId="77777777" w:rsidR="00852CCD" w:rsidRPr="00DE1BF8" w:rsidRDefault="00852CCD" w:rsidP="00DE1BF8">
      <w:pPr>
        <w:pStyle w:val="ListParagraph"/>
        <w:numPr>
          <w:ilvl w:val="1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DE1BF8">
        <w:rPr>
          <w:rFonts w:ascii="Arial" w:eastAsia="Times New Roman" w:hAnsi="Arial" w:cs="Arial"/>
          <w:kern w:val="0"/>
          <w:lang w:eastAsia="en-AU"/>
          <w14:ligatures w14:val="none"/>
        </w:rPr>
        <w:t>Implement biometric or key-card access</w:t>
      </w:r>
    </w:p>
    <w:p w14:paraId="769DB95E" w14:textId="77777777" w:rsidR="00852CCD" w:rsidRPr="00DE1BF8" w:rsidRDefault="00852CCD" w:rsidP="00DE1BF8">
      <w:pPr>
        <w:pStyle w:val="ListParagraph"/>
        <w:numPr>
          <w:ilvl w:val="1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DE1BF8">
        <w:rPr>
          <w:rFonts w:ascii="Arial" w:eastAsia="Times New Roman" w:hAnsi="Arial" w:cs="Arial"/>
          <w:kern w:val="0"/>
          <w:lang w:eastAsia="en-AU"/>
          <w14:ligatures w14:val="none"/>
        </w:rPr>
        <w:t>Reinforce physical barriers (gates, doors, perimeter fences)</w:t>
      </w:r>
    </w:p>
    <w:p w14:paraId="1BDD3F11" w14:textId="77777777" w:rsidR="00852CCD" w:rsidRPr="00DE1BF8" w:rsidRDefault="00852CCD" w:rsidP="00DE1BF8">
      <w:pPr>
        <w:pStyle w:val="ListParagraph"/>
        <w:numPr>
          <w:ilvl w:val="1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DE1BF8">
        <w:rPr>
          <w:rFonts w:ascii="Arial" w:eastAsia="Times New Roman" w:hAnsi="Arial" w:cs="Arial"/>
          <w:kern w:val="0"/>
          <w:lang w:eastAsia="en-AU"/>
          <w14:ligatures w14:val="none"/>
        </w:rPr>
        <w:t>Boost lighting and alarm system monitoring</w:t>
      </w:r>
    </w:p>
    <w:p w14:paraId="3EFD67D8" w14:textId="77777777" w:rsidR="00A3416F" w:rsidRDefault="00852CCD" w:rsidP="00852CC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Implementation Plan</w:t>
      </w:r>
      <w:r w:rsidR="00A3416F">
        <w:rPr>
          <w:rFonts w:ascii="Arial" w:eastAsia="Times New Roman" w:hAnsi="Arial" w:cs="Arial"/>
          <w:kern w:val="0"/>
          <w:lang w:eastAsia="en-AU"/>
          <w14:ligatures w14:val="none"/>
        </w:rPr>
        <w:t xml:space="preserve"> - </w:t>
      </w: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Map out timelines, costs, and responsibilities for each recommendation to guarantee follow-through.</w:t>
      </w:r>
    </w:p>
    <w:p w14:paraId="05B7D146" w14:textId="4F2617FF" w:rsidR="00852CCD" w:rsidRPr="00A3416F" w:rsidRDefault="00852CCD" w:rsidP="00852CC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Monitoring &amp; Follow-Up</w:t>
      </w:r>
      <w:r w:rsidR="00A3416F"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  <w:t xml:space="preserve"> - </w:t>
      </w: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Establish regular review cycles and methods for checking the effectiveness of new controls</w:t>
      </w:r>
      <w:r w:rsidR="00DE1BF8" w:rsidRPr="00A3416F">
        <w:rPr>
          <w:rFonts w:ascii="Arial" w:eastAsia="Times New Roman" w:hAnsi="Arial" w:cs="Arial"/>
          <w:kern w:val="0"/>
          <w:lang w:eastAsia="en-AU"/>
          <w14:ligatures w14:val="none"/>
        </w:rPr>
        <w:t xml:space="preserve">, </w:t>
      </w: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making security a living, adaptive process</w:t>
      </w:r>
    </w:p>
    <w:p w14:paraId="1AF31E2A" w14:textId="2E030501" w:rsidR="00852CCD" w:rsidRPr="00F50357" w:rsidRDefault="00A3416F" w:rsidP="00A3416F">
      <w:pPr>
        <w:rPr>
          <w:lang w:eastAsia="en-AU"/>
        </w:rPr>
      </w:pPr>
      <w:r w:rsidRPr="00A3416F">
        <w:rPr>
          <w:rFonts w:ascii="Arial" w:hAnsi="Arial" w:cs="Arial"/>
          <w:color w:val="000000"/>
        </w:rPr>
        <w:t>Engaging an independent expert can contribute to comprehensive analysis and introduce an objective perspective that might not be present within the organisation.</w:t>
      </w:r>
    </w:p>
    <w:p w14:paraId="7BD8EFF8" w14:textId="2F80B420" w:rsidR="00852CCD" w:rsidRPr="00F50357" w:rsidRDefault="00852CCD" w:rsidP="00852CC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b/>
          <w:bCs/>
          <w:kern w:val="0"/>
          <w:lang w:eastAsia="en-AU"/>
          <w14:ligatures w14:val="none"/>
        </w:rPr>
        <w:t>Thorough Risk Assessments</w:t>
      </w:r>
      <w:r w:rsidR="00A3416F">
        <w:rPr>
          <w:rFonts w:ascii="Arial" w:eastAsia="Times New Roman" w:hAnsi="Arial" w:cs="Arial"/>
          <w:kern w:val="0"/>
          <w:lang w:eastAsia="en-AU"/>
          <w14:ligatures w14:val="none"/>
        </w:rPr>
        <w:t xml:space="preserve"> - </w:t>
      </w:r>
      <w:r w:rsidR="00DE1BF8">
        <w:rPr>
          <w:rFonts w:ascii="Arial" w:eastAsia="Times New Roman" w:hAnsi="Arial" w:cs="Arial"/>
          <w:kern w:val="0"/>
          <w:lang w:eastAsia="en-AU"/>
          <w14:ligatures w14:val="none"/>
        </w:rPr>
        <w:t>Conduct</w:t>
      </w: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 xml:space="preserve"> deep-dive physical and procedural reviews, identifying even hidden vulnerabilities.</w:t>
      </w:r>
    </w:p>
    <w:p w14:paraId="4C7AFE92" w14:textId="478F34FD" w:rsidR="00852CCD" w:rsidRPr="00F50357" w:rsidRDefault="00852CCD" w:rsidP="00852CC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b/>
          <w:bCs/>
          <w:kern w:val="0"/>
          <w:lang w:eastAsia="en-AU"/>
          <w14:ligatures w14:val="none"/>
        </w:rPr>
        <w:t>Customised Recommendations</w:t>
      </w:r>
      <w:r w:rsidR="00A3416F">
        <w:rPr>
          <w:rFonts w:ascii="Arial" w:eastAsia="Times New Roman" w:hAnsi="Arial" w:cs="Arial"/>
          <w:kern w:val="0"/>
          <w:lang w:eastAsia="en-AU"/>
          <w14:ligatures w14:val="none"/>
        </w:rPr>
        <w:t xml:space="preserve"> - </w:t>
      </w: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Every business is unique.</w:t>
      </w:r>
      <w:r w:rsidR="00DE1BF8">
        <w:rPr>
          <w:rFonts w:ascii="Arial" w:eastAsia="Times New Roman" w:hAnsi="Arial" w:cs="Arial"/>
          <w:kern w:val="0"/>
          <w:lang w:eastAsia="en-AU"/>
          <w14:ligatures w14:val="none"/>
        </w:rPr>
        <w:t xml:space="preserve"> T</w:t>
      </w: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ailor solutions</w:t>
      </w:r>
      <w:r w:rsidR="00DE1BF8">
        <w:rPr>
          <w:rFonts w:ascii="Arial" w:eastAsia="Times New Roman" w:hAnsi="Arial" w:cs="Arial"/>
          <w:kern w:val="0"/>
          <w:lang w:eastAsia="en-AU"/>
          <w14:ligatures w14:val="none"/>
        </w:rPr>
        <w:t xml:space="preserve">, </w:t>
      </w: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rather than pushing products</w:t>
      </w:r>
      <w:r w:rsidR="00DE1BF8">
        <w:rPr>
          <w:rFonts w:ascii="Arial" w:eastAsia="Times New Roman" w:hAnsi="Arial" w:cs="Arial"/>
          <w:kern w:val="0"/>
          <w:lang w:eastAsia="en-AU"/>
          <w14:ligatures w14:val="none"/>
        </w:rPr>
        <w:t xml:space="preserve">, </w:t>
      </w: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to your specific risk profile.</w:t>
      </w:r>
    </w:p>
    <w:p w14:paraId="2584FC16" w14:textId="0929A462" w:rsidR="00852CCD" w:rsidRDefault="00852CCD" w:rsidP="00852CC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b/>
          <w:bCs/>
          <w:kern w:val="0"/>
          <w:lang w:eastAsia="en-AU"/>
          <w14:ligatures w14:val="none"/>
        </w:rPr>
        <w:t>Ongoing Support</w:t>
      </w:r>
      <w:r w:rsidR="00A3416F">
        <w:rPr>
          <w:rFonts w:ascii="Arial" w:eastAsia="Times New Roman" w:hAnsi="Arial" w:cs="Arial"/>
          <w:kern w:val="0"/>
          <w:lang w:eastAsia="en-AU"/>
          <w14:ligatures w14:val="none"/>
        </w:rPr>
        <w:t xml:space="preserve"> - </w:t>
      </w:r>
      <w:r w:rsidR="00DE1BF8">
        <w:rPr>
          <w:rFonts w:ascii="Arial" w:eastAsia="Times New Roman" w:hAnsi="Arial" w:cs="Arial"/>
          <w:kern w:val="0"/>
          <w:lang w:eastAsia="en-AU"/>
          <w14:ligatures w14:val="none"/>
        </w:rPr>
        <w:t>Threat</w:t>
      </w: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 xml:space="preserve"> landscape evolves. </w:t>
      </w:r>
      <w:r w:rsidR="00DE1BF8">
        <w:rPr>
          <w:rFonts w:ascii="Arial" w:eastAsia="Times New Roman" w:hAnsi="Arial" w:cs="Arial"/>
          <w:kern w:val="0"/>
          <w:lang w:eastAsia="en-AU"/>
          <w14:ligatures w14:val="none"/>
        </w:rPr>
        <w:t>Provide</w:t>
      </w: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 xml:space="preserve"> periodic audits and monitoring to keep defences one step ahead.</w:t>
      </w:r>
    </w:p>
    <w:p w14:paraId="091B52BE" w14:textId="77777777" w:rsidR="00A3416F" w:rsidRPr="00F50357" w:rsidRDefault="00A3416F" w:rsidP="00A3416F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kern w:val="0"/>
          <w:sz w:val="28"/>
          <w:szCs w:val="28"/>
          <w:lang w:eastAsia="en-AU"/>
          <w14:ligatures w14:val="none"/>
        </w:rPr>
      </w:pPr>
      <w:r w:rsidRPr="00F50357">
        <w:rPr>
          <w:rFonts w:ascii="Arial" w:eastAsia="Times New Roman" w:hAnsi="Arial" w:cs="Arial"/>
          <w:b/>
          <w:bCs/>
          <w:kern w:val="0"/>
          <w:sz w:val="28"/>
          <w:szCs w:val="28"/>
          <w:lang w:eastAsia="en-AU"/>
          <w14:ligatures w14:val="none"/>
        </w:rPr>
        <w:t>Physical Security Assessment Report Template</w:t>
      </w:r>
    </w:p>
    <w:p w14:paraId="784207F4" w14:textId="77777777" w:rsidR="00A3416F" w:rsidRPr="00F50357" w:rsidRDefault="00A3416F" w:rsidP="00A3416F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A structured, comprehensive report ensures no vulnerability is missed: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32"/>
        <w:gridCol w:w="6394"/>
      </w:tblGrid>
      <w:tr w:rsidR="00A3416F" w:rsidRPr="00F50357" w14:paraId="6402EB37" w14:textId="77777777" w:rsidTr="00E41C7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838200B" w14:textId="77777777" w:rsidR="00A3416F" w:rsidRPr="00F50357" w:rsidRDefault="00A3416F" w:rsidP="00E41C7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lang w:eastAsia="en-AU"/>
                <w14:ligatures w14:val="none"/>
              </w:rPr>
            </w:pPr>
            <w:r w:rsidRPr="00F50357">
              <w:rPr>
                <w:rFonts w:ascii="Arial" w:eastAsia="Times New Roman" w:hAnsi="Arial" w:cs="Arial"/>
                <w:b/>
                <w:bCs/>
                <w:kern w:val="0"/>
                <w:lang w:eastAsia="en-AU"/>
                <w14:ligatures w14:val="none"/>
              </w:rPr>
              <w:t>Section</w:t>
            </w:r>
          </w:p>
        </w:tc>
        <w:tc>
          <w:tcPr>
            <w:tcW w:w="0" w:type="auto"/>
            <w:vAlign w:val="center"/>
            <w:hideMark/>
          </w:tcPr>
          <w:p w14:paraId="3C31F7F9" w14:textId="77777777" w:rsidR="00A3416F" w:rsidRPr="00F50357" w:rsidRDefault="00A3416F" w:rsidP="00E41C7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lang w:eastAsia="en-AU"/>
                <w14:ligatures w14:val="none"/>
              </w:rPr>
            </w:pPr>
            <w:r w:rsidRPr="00F50357">
              <w:rPr>
                <w:rFonts w:ascii="Arial" w:eastAsia="Times New Roman" w:hAnsi="Arial" w:cs="Arial"/>
                <w:b/>
                <w:bCs/>
                <w:kern w:val="0"/>
                <w:lang w:eastAsia="en-AU"/>
                <w14:ligatures w14:val="none"/>
              </w:rPr>
              <w:t>Purpose</w:t>
            </w:r>
          </w:p>
        </w:tc>
      </w:tr>
      <w:tr w:rsidR="00A3416F" w:rsidRPr="00F50357" w14:paraId="1F8FD61B" w14:textId="77777777" w:rsidTr="00E41C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67C10" w14:textId="77777777" w:rsidR="00A3416F" w:rsidRPr="00F50357" w:rsidRDefault="00A3416F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F50357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Executive Summary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D25EE9" w14:textId="77777777" w:rsidR="00A3416F" w:rsidRPr="00F50357" w:rsidRDefault="00A3416F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F50357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High-level findings and priority actions</w:t>
            </w:r>
          </w:p>
        </w:tc>
      </w:tr>
      <w:tr w:rsidR="00A3416F" w:rsidRPr="00F50357" w14:paraId="764C78F1" w14:textId="77777777" w:rsidTr="00E41C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58BE5" w14:textId="77777777" w:rsidR="00A3416F" w:rsidRPr="00F50357" w:rsidRDefault="00A3416F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F50357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Scope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4B1FA" w14:textId="77777777" w:rsidR="00A3416F" w:rsidRPr="00F50357" w:rsidRDefault="00A3416F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F50357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Assets and processes assessed (buildings, access control, CCTV, alarms, etc.)</w:t>
            </w:r>
          </w:p>
        </w:tc>
      </w:tr>
      <w:tr w:rsidR="00A3416F" w:rsidRPr="00F50357" w14:paraId="0F11D4A0" w14:textId="77777777" w:rsidTr="00E41C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C8AD6F" w14:textId="77777777" w:rsidR="00A3416F" w:rsidRPr="00F50357" w:rsidRDefault="00A3416F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F50357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Risk Identification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26D24" w14:textId="77777777" w:rsidR="00A3416F" w:rsidRPr="00F50357" w:rsidRDefault="00A3416F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F50357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Catalogue threats (theft, vandalism, natural hazards) and their business impacts</w:t>
            </w:r>
          </w:p>
        </w:tc>
      </w:tr>
      <w:tr w:rsidR="00A3416F" w:rsidRPr="00F50357" w14:paraId="7BC94244" w14:textId="77777777" w:rsidTr="00E41C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16A9BC" w14:textId="77777777" w:rsidR="00A3416F" w:rsidRPr="00F50357" w:rsidRDefault="00A3416F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F50357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Risk Assessment &amp; Analysis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A6033" w14:textId="77777777" w:rsidR="00A3416F" w:rsidRPr="00F50357" w:rsidRDefault="00A3416F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F50357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Rate likelihood and consequence (Low/Medium/High) to prioritise treatments</w:t>
            </w:r>
          </w:p>
        </w:tc>
      </w:tr>
      <w:tr w:rsidR="00A3416F" w:rsidRPr="00F50357" w14:paraId="6D88E758" w14:textId="77777777" w:rsidTr="00E41C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001E51" w14:textId="77777777" w:rsidR="00A3416F" w:rsidRPr="00F50357" w:rsidRDefault="00A3416F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F50357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Current Security Measures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97EDC1" w14:textId="77777777" w:rsidR="00A3416F" w:rsidRPr="00F50357" w:rsidRDefault="00A3416F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F50357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Document existing cameras, perimeter controls, access protocols, and guards</w:t>
            </w:r>
          </w:p>
        </w:tc>
      </w:tr>
      <w:tr w:rsidR="00A3416F" w:rsidRPr="00F50357" w14:paraId="0C8D0CD2" w14:textId="77777777" w:rsidTr="00E41C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1FF9D4" w14:textId="77777777" w:rsidR="00A3416F" w:rsidRPr="00F50357" w:rsidRDefault="00A3416F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F50357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lastRenderedPageBreak/>
              <w:t>Recommendations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C0125B" w14:textId="77777777" w:rsidR="00A3416F" w:rsidRPr="00F50357" w:rsidRDefault="00A3416F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F50357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Practical, ordered steps (e.g., barrier upgrades, lighting, biometric access)</w:t>
            </w:r>
          </w:p>
        </w:tc>
      </w:tr>
      <w:tr w:rsidR="00A3416F" w:rsidRPr="00F50357" w14:paraId="3E70CE1C" w14:textId="77777777" w:rsidTr="00E41C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318D03" w14:textId="77777777" w:rsidR="00A3416F" w:rsidRPr="00F50357" w:rsidRDefault="00A3416F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F50357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Implementation Plan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FB72D2" w14:textId="77777777" w:rsidR="00A3416F" w:rsidRPr="00F50357" w:rsidRDefault="00A3416F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F50357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Timelines, cost estimates, responsible teams</w:t>
            </w:r>
          </w:p>
        </w:tc>
      </w:tr>
      <w:tr w:rsidR="00A3416F" w:rsidRPr="00F50357" w14:paraId="425F4ACD" w14:textId="77777777" w:rsidTr="00E41C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9FF0B3" w14:textId="77777777" w:rsidR="00A3416F" w:rsidRPr="00F50357" w:rsidRDefault="00A3416F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F50357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Monitoring &amp; Follow-Up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1C569" w14:textId="77777777" w:rsidR="00A3416F" w:rsidRPr="00F50357" w:rsidRDefault="00A3416F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F50357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Review cycles, audit methods, and metrics to track effectiveness</w:t>
            </w:r>
          </w:p>
        </w:tc>
      </w:tr>
    </w:tbl>
    <w:p w14:paraId="64CD3E8D" w14:textId="0199AB32" w:rsidR="0035218B" w:rsidRPr="00A3416F" w:rsidRDefault="00852CCD" w:rsidP="00A3416F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A3416F">
        <w:rPr>
          <w:rFonts w:ascii="Arial" w:eastAsia="Times New Roman" w:hAnsi="Arial" w:cs="Arial"/>
          <w:kern w:val="0"/>
          <w:lang w:eastAsia="en-AU"/>
          <w14:ligatures w14:val="none"/>
        </w:rPr>
        <w:t>Effective security is</w:t>
      </w:r>
      <w:r w:rsidR="00DE1BF8" w:rsidRPr="00A3416F">
        <w:rPr>
          <w:rFonts w:ascii="Arial" w:eastAsia="Times New Roman" w:hAnsi="Arial" w:cs="Arial"/>
          <w:kern w:val="0"/>
          <w:lang w:eastAsia="en-AU"/>
          <w14:ligatures w14:val="none"/>
        </w:rPr>
        <w:t xml:space="preserve"> not</w:t>
      </w:r>
      <w:r w:rsidRPr="00A3416F">
        <w:rPr>
          <w:rFonts w:ascii="Arial" w:eastAsia="Times New Roman" w:hAnsi="Arial" w:cs="Arial"/>
          <w:kern w:val="0"/>
          <w:lang w:eastAsia="en-AU"/>
          <w14:ligatures w14:val="none"/>
        </w:rPr>
        <w:t xml:space="preserve"> a </w:t>
      </w:r>
      <w:r w:rsidR="00DE1BF8" w:rsidRPr="00A3416F">
        <w:rPr>
          <w:rFonts w:ascii="Arial" w:eastAsia="Times New Roman" w:hAnsi="Arial" w:cs="Arial"/>
          <w:kern w:val="0"/>
          <w:lang w:eastAsia="en-AU"/>
          <w14:ligatures w14:val="none"/>
        </w:rPr>
        <w:t xml:space="preserve">checkbox; </w:t>
      </w:r>
      <w:r w:rsidRPr="00A3416F">
        <w:rPr>
          <w:rFonts w:ascii="Arial" w:eastAsia="Times New Roman" w:hAnsi="Arial" w:cs="Arial"/>
          <w:kern w:val="0"/>
          <w:lang w:eastAsia="en-AU"/>
          <w14:ligatures w14:val="none"/>
        </w:rPr>
        <w:t>it</w:t>
      </w:r>
      <w:r w:rsidR="00DE1BF8" w:rsidRPr="00A3416F">
        <w:rPr>
          <w:rFonts w:ascii="Arial" w:eastAsia="Times New Roman" w:hAnsi="Arial" w:cs="Arial"/>
          <w:kern w:val="0"/>
          <w:lang w:eastAsia="en-AU"/>
          <w14:ligatures w14:val="none"/>
        </w:rPr>
        <w:t xml:space="preserve"> i</w:t>
      </w:r>
      <w:r w:rsidRPr="00A3416F">
        <w:rPr>
          <w:rFonts w:ascii="Arial" w:eastAsia="Times New Roman" w:hAnsi="Arial" w:cs="Arial"/>
          <w:kern w:val="0"/>
          <w:lang w:eastAsia="en-AU"/>
          <w14:ligatures w14:val="none"/>
        </w:rPr>
        <w:t>s a strategic enabler. By blending a proven 9-step threat management model with a rigorous physical security assessment framework, Australian organisations can build resilience, earn community trust, and safeguard their legacy.</w:t>
      </w:r>
    </w:p>
    <w:p w14:paraId="0C6EB51A" w14:textId="468B6492" w:rsidR="00CB6AB8" w:rsidRPr="00F50357" w:rsidRDefault="00CB6AB8" w:rsidP="00CB6AB8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kern w:val="0"/>
          <w:sz w:val="28"/>
          <w:szCs w:val="28"/>
          <w:lang w:eastAsia="en-AU"/>
          <w14:ligatures w14:val="none"/>
        </w:rPr>
      </w:pPr>
      <w:r w:rsidRPr="00F50357">
        <w:rPr>
          <w:rFonts w:ascii="Arial" w:eastAsia="Times New Roman" w:hAnsi="Arial" w:cs="Arial"/>
          <w:b/>
          <w:bCs/>
          <w:kern w:val="0"/>
          <w:sz w:val="28"/>
          <w:szCs w:val="28"/>
          <w:lang w:eastAsia="en-AU"/>
          <w14:ligatures w14:val="none"/>
        </w:rPr>
        <w:t xml:space="preserve">Integrating </w:t>
      </w:r>
      <w:r w:rsidRPr="0040521D">
        <w:rPr>
          <w:rFonts w:ascii="Arial" w:eastAsia="Times New Roman" w:hAnsi="Arial" w:cs="Arial"/>
          <w:b/>
          <w:bCs/>
          <w:kern w:val="0"/>
          <w:sz w:val="28"/>
          <w:szCs w:val="28"/>
          <w:lang w:eastAsia="en-AU"/>
          <w14:ligatures w14:val="none"/>
        </w:rPr>
        <w:t>Protective Security Frameworks</w:t>
      </w:r>
      <w:r w:rsidRPr="00F50357">
        <w:rPr>
          <w:rFonts w:ascii="Arial" w:eastAsia="Times New Roman" w:hAnsi="Arial" w:cs="Arial"/>
          <w:b/>
          <w:bCs/>
          <w:kern w:val="0"/>
          <w:sz w:val="28"/>
          <w:szCs w:val="28"/>
          <w:lang w:eastAsia="en-AU"/>
          <w14:ligatures w14:val="none"/>
        </w:rPr>
        <w:t xml:space="preserve"> with Threat &amp; Physical Security Assessments</w:t>
      </w:r>
    </w:p>
    <w:p w14:paraId="0E266DEE" w14:textId="77777777" w:rsidR="00CB6AB8" w:rsidRPr="00F50357" w:rsidRDefault="00CB6AB8" w:rsidP="00CB6AB8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Aligning these frameworks creates a unified security roadmap: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36"/>
        <w:gridCol w:w="2340"/>
        <w:gridCol w:w="3840"/>
      </w:tblGrid>
      <w:tr w:rsidR="00CB6AB8" w:rsidRPr="00F50357" w14:paraId="59124BF7" w14:textId="77777777" w:rsidTr="00E41C7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35401E0" w14:textId="77777777" w:rsidR="00CB6AB8" w:rsidRPr="00F50357" w:rsidRDefault="00CB6AB8" w:rsidP="00E41C7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lang w:eastAsia="en-AU"/>
                <w14:ligatures w14:val="none"/>
              </w:rPr>
            </w:pPr>
            <w:r w:rsidRPr="00F50357">
              <w:rPr>
                <w:rFonts w:ascii="Arial" w:eastAsia="Times New Roman" w:hAnsi="Arial" w:cs="Arial"/>
                <w:b/>
                <w:bCs/>
                <w:kern w:val="0"/>
                <w:lang w:eastAsia="en-AU"/>
                <w14:ligatures w14:val="none"/>
              </w:rPr>
              <w:t>9-Step Model Phase</w:t>
            </w:r>
          </w:p>
        </w:tc>
        <w:tc>
          <w:tcPr>
            <w:tcW w:w="0" w:type="auto"/>
            <w:vAlign w:val="center"/>
            <w:hideMark/>
          </w:tcPr>
          <w:p w14:paraId="78D8D3FA" w14:textId="6C9E19BE" w:rsidR="00CB6AB8" w:rsidRPr="00F50357" w:rsidRDefault="00CB6AB8" w:rsidP="00E41C7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lang w:eastAsia="en-AU"/>
                <w14:ligatures w14:val="none"/>
              </w:rPr>
            </w:pPr>
            <w:r w:rsidRPr="00F50357">
              <w:rPr>
                <w:rFonts w:ascii="Arial" w:eastAsia="Times New Roman" w:hAnsi="Arial" w:cs="Arial"/>
                <w:b/>
                <w:bCs/>
                <w:kern w:val="0"/>
                <w:lang w:eastAsia="en-AU"/>
                <w14:ligatures w14:val="none"/>
              </w:rPr>
              <w:t>Pillar</w:t>
            </w:r>
          </w:p>
        </w:tc>
        <w:tc>
          <w:tcPr>
            <w:tcW w:w="0" w:type="auto"/>
            <w:vAlign w:val="center"/>
            <w:hideMark/>
          </w:tcPr>
          <w:p w14:paraId="31490359" w14:textId="77777777" w:rsidR="00CB6AB8" w:rsidRPr="00F50357" w:rsidRDefault="00CB6AB8" w:rsidP="00E41C7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lang w:eastAsia="en-AU"/>
                <w14:ligatures w14:val="none"/>
              </w:rPr>
            </w:pPr>
            <w:r w:rsidRPr="00F50357">
              <w:rPr>
                <w:rFonts w:ascii="Arial" w:eastAsia="Times New Roman" w:hAnsi="Arial" w:cs="Arial"/>
                <w:b/>
                <w:bCs/>
                <w:kern w:val="0"/>
                <w:lang w:eastAsia="en-AU"/>
                <w14:ligatures w14:val="none"/>
              </w:rPr>
              <w:t>Physical Assessment Template Section</w:t>
            </w:r>
          </w:p>
        </w:tc>
      </w:tr>
      <w:tr w:rsidR="00CB6AB8" w:rsidRPr="00F50357" w14:paraId="7698F53B" w14:textId="77777777" w:rsidTr="00E41C7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DF92C61" w14:textId="77777777" w:rsidR="00CB6AB8" w:rsidRPr="00F50357" w:rsidRDefault="00CB6AB8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F50357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Step 1 “Identify What to Protect”</w:t>
            </w:r>
          </w:p>
        </w:tc>
        <w:tc>
          <w:tcPr>
            <w:tcW w:w="0" w:type="auto"/>
            <w:vAlign w:val="center"/>
            <w:hideMark/>
          </w:tcPr>
          <w:p w14:paraId="4B28636C" w14:textId="77777777" w:rsidR="00CB6AB8" w:rsidRPr="00F50357" w:rsidRDefault="00CB6AB8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F50357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Information Security</w:t>
            </w:r>
          </w:p>
        </w:tc>
        <w:tc>
          <w:tcPr>
            <w:tcW w:w="0" w:type="auto"/>
            <w:vAlign w:val="center"/>
            <w:hideMark/>
          </w:tcPr>
          <w:p w14:paraId="677B0C6F" w14:textId="77777777" w:rsidR="00CB6AB8" w:rsidRPr="00F50357" w:rsidRDefault="00CB6AB8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F50357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Scope of Assessment</w:t>
            </w:r>
          </w:p>
        </w:tc>
      </w:tr>
      <w:tr w:rsidR="00CB6AB8" w:rsidRPr="00F50357" w14:paraId="64A8EDF0" w14:textId="77777777" w:rsidTr="00E41C7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04E2C0" w14:textId="77777777" w:rsidR="00CB6AB8" w:rsidRPr="00F50357" w:rsidRDefault="00CB6AB8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F50357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Step 2 “Identify Threats”</w:t>
            </w:r>
          </w:p>
        </w:tc>
        <w:tc>
          <w:tcPr>
            <w:tcW w:w="0" w:type="auto"/>
            <w:vAlign w:val="center"/>
            <w:hideMark/>
          </w:tcPr>
          <w:p w14:paraId="077BC595" w14:textId="77777777" w:rsidR="00CB6AB8" w:rsidRPr="00F50357" w:rsidRDefault="00CB6AB8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F50357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Personnel Security</w:t>
            </w:r>
          </w:p>
        </w:tc>
        <w:tc>
          <w:tcPr>
            <w:tcW w:w="0" w:type="auto"/>
            <w:vAlign w:val="center"/>
            <w:hideMark/>
          </w:tcPr>
          <w:p w14:paraId="325792D6" w14:textId="77777777" w:rsidR="00CB6AB8" w:rsidRPr="00F50357" w:rsidRDefault="00CB6AB8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F50357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Risk Identification</w:t>
            </w:r>
          </w:p>
        </w:tc>
      </w:tr>
      <w:tr w:rsidR="00CB6AB8" w:rsidRPr="00F50357" w14:paraId="1A1DF0B5" w14:textId="77777777" w:rsidTr="00E41C7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FBCF3FE" w14:textId="77777777" w:rsidR="00CB6AB8" w:rsidRPr="00F50357" w:rsidRDefault="00CB6AB8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F50357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Step 3–5 “Assess Risk”</w:t>
            </w:r>
          </w:p>
        </w:tc>
        <w:tc>
          <w:tcPr>
            <w:tcW w:w="0" w:type="auto"/>
            <w:vAlign w:val="center"/>
            <w:hideMark/>
          </w:tcPr>
          <w:p w14:paraId="4EE92F04" w14:textId="77777777" w:rsidR="00CB6AB8" w:rsidRPr="00F50357" w:rsidRDefault="00CB6AB8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F50357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Security Governance</w:t>
            </w:r>
          </w:p>
        </w:tc>
        <w:tc>
          <w:tcPr>
            <w:tcW w:w="0" w:type="auto"/>
            <w:vAlign w:val="center"/>
            <w:hideMark/>
          </w:tcPr>
          <w:p w14:paraId="62BD7AD4" w14:textId="77777777" w:rsidR="00CB6AB8" w:rsidRPr="00F50357" w:rsidRDefault="00CB6AB8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F50357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Risk Assessment &amp; Analysis</w:t>
            </w:r>
          </w:p>
        </w:tc>
      </w:tr>
      <w:tr w:rsidR="00CB6AB8" w:rsidRPr="00F50357" w14:paraId="024C5FC2" w14:textId="77777777" w:rsidTr="00E41C7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9A8137E" w14:textId="77777777" w:rsidR="00CB6AB8" w:rsidRPr="00F50357" w:rsidRDefault="00CB6AB8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F50357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Step 7 “Treat the Risks”</w:t>
            </w:r>
          </w:p>
        </w:tc>
        <w:tc>
          <w:tcPr>
            <w:tcW w:w="0" w:type="auto"/>
            <w:vAlign w:val="center"/>
            <w:hideMark/>
          </w:tcPr>
          <w:p w14:paraId="1000840C" w14:textId="77777777" w:rsidR="00CB6AB8" w:rsidRPr="00F50357" w:rsidRDefault="00CB6AB8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F50357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All Four Pillars</w:t>
            </w:r>
          </w:p>
        </w:tc>
        <w:tc>
          <w:tcPr>
            <w:tcW w:w="0" w:type="auto"/>
            <w:vAlign w:val="center"/>
            <w:hideMark/>
          </w:tcPr>
          <w:p w14:paraId="7ED66778" w14:textId="77777777" w:rsidR="00CB6AB8" w:rsidRPr="00F50357" w:rsidRDefault="00CB6AB8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F50357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Current Measures &amp; Recommendations</w:t>
            </w:r>
          </w:p>
        </w:tc>
      </w:tr>
      <w:tr w:rsidR="00CB6AB8" w:rsidRPr="00F50357" w14:paraId="3540030F" w14:textId="77777777" w:rsidTr="00E41C7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7023E03" w14:textId="77777777" w:rsidR="00CB6AB8" w:rsidRPr="00F50357" w:rsidRDefault="00CB6AB8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F50357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Step 8–9 “Review &amp; Monitor”</w:t>
            </w:r>
          </w:p>
        </w:tc>
        <w:tc>
          <w:tcPr>
            <w:tcW w:w="0" w:type="auto"/>
            <w:vAlign w:val="center"/>
            <w:hideMark/>
          </w:tcPr>
          <w:p w14:paraId="3C11DD32" w14:textId="77777777" w:rsidR="00CB6AB8" w:rsidRPr="00F50357" w:rsidRDefault="00CB6AB8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F50357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Continuous Improvement</w:t>
            </w:r>
          </w:p>
        </w:tc>
        <w:tc>
          <w:tcPr>
            <w:tcW w:w="0" w:type="auto"/>
            <w:vAlign w:val="center"/>
            <w:hideMark/>
          </w:tcPr>
          <w:p w14:paraId="145FAB6C" w14:textId="77777777" w:rsidR="00CB6AB8" w:rsidRPr="00F50357" w:rsidRDefault="00CB6AB8" w:rsidP="00E41C7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</w:pPr>
            <w:r w:rsidRPr="00F50357">
              <w:rPr>
                <w:rFonts w:ascii="Arial" w:eastAsia="Times New Roman" w:hAnsi="Arial" w:cs="Arial"/>
                <w:kern w:val="0"/>
                <w:lang w:eastAsia="en-AU"/>
                <w14:ligatures w14:val="none"/>
              </w:rPr>
              <w:t>Monitoring &amp; Follow-Up</w:t>
            </w:r>
          </w:p>
        </w:tc>
      </w:tr>
    </w:tbl>
    <w:p w14:paraId="73C23275" w14:textId="77777777" w:rsidR="00CB6AB8" w:rsidRPr="00F50357" w:rsidRDefault="00CB6AB8" w:rsidP="00CB6AB8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By cross-referencing the pillars, principles, and report sections, you ensure:</w:t>
      </w:r>
    </w:p>
    <w:p w14:paraId="7C16B4CD" w14:textId="77777777" w:rsidR="00CB6AB8" w:rsidRPr="00750421" w:rsidRDefault="00CB6AB8" w:rsidP="00750421">
      <w:pPr>
        <w:pStyle w:val="ListParagraph"/>
        <w:numPr>
          <w:ilvl w:val="0"/>
          <w:numId w:val="25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750421">
        <w:rPr>
          <w:rFonts w:ascii="Arial" w:eastAsia="Times New Roman" w:hAnsi="Arial" w:cs="Arial"/>
          <w:kern w:val="0"/>
          <w:lang w:eastAsia="en-AU"/>
          <w14:ligatures w14:val="none"/>
        </w:rPr>
        <w:t>Controls are proportionate and owned at the right level</w:t>
      </w:r>
    </w:p>
    <w:p w14:paraId="0E2317E2" w14:textId="77777777" w:rsidR="00CB6AB8" w:rsidRPr="00750421" w:rsidRDefault="00CB6AB8" w:rsidP="00750421">
      <w:pPr>
        <w:pStyle w:val="ListParagraph"/>
        <w:numPr>
          <w:ilvl w:val="0"/>
          <w:numId w:val="25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750421">
        <w:rPr>
          <w:rFonts w:ascii="Arial" w:eastAsia="Times New Roman" w:hAnsi="Arial" w:cs="Arial"/>
          <w:kern w:val="0"/>
          <w:lang w:eastAsia="en-AU"/>
          <w14:ligatures w14:val="none"/>
        </w:rPr>
        <w:t>Security remains a live, evolving discipline</w:t>
      </w:r>
    </w:p>
    <w:p w14:paraId="7357F2DE" w14:textId="506507D1" w:rsidR="00CB6AB8" w:rsidRPr="00750421" w:rsidRDefault="00CB6AB8" w:rsidP="00750421">
      <w:pPr>
        <w:pStyle w:val="ListParagraph"/>
        <w:numPr>
          <w:ilvl w:val="0"/>
          <w:numId w:val="25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750421">
        <w:rPr>
          <w:rFonts w:ascii="Arial" w:eastAsia="Times New Roman" w:hAnsi="Arial" w:cs="Arial"/>
          <w:kern w:val="0"/>
          <w:lang w:eastAsia="en-AU"/>
          <w14:ligatures w14:val="none"/>
        </w:rPr>
        <w:t>Strategic documents underpin every step</w:t>
      </w:r>
    </w:p>
    <w:p w14:paraId="5B5F6EA6" w14:textId="77777777" w:rsidR="00CB6AB8" w:rsidRPr="0035218B" w:rsidRDefault="00CB6AB8" w:rsidP="00CB6AB8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35218B">
        <w:rPr>
          <w:rFonts w:ascii="Arial" w:eastAsia="Times New Roman" w:hAnsi="Arial" w:cs="Arial"/>
          <w:kern w:val="0"/>
          <w:lang w:eastAsia="en-AU"/>
          <w14:ligatures w14:val="none"/>
        </w:rPr>
        <w:t>Partnering with independent experts closes gaps you might miss:</w:t>
      </w:r>
    </w:p>
    <w:p w14:paraId="7724C708" w14:textId="58891124" w:rsidR="00CB6AB8" w:rsidRPr="00750421" w:rsidRDefault="00CB6AB8" w:rsidP="00750421">
      <w:pPr>
        <w:pStyle w:val="ListParagraph"/>
        <w:numPr>
          <w:ilvl w:val="0"/>
          <w:numId w:val="24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750421">
        <w:rPr>
          <w:rFonts w:ascii="Arial" w:eastAsia="Times New Roman" w:hAnsi="Arial" w:cs="Arial"/>
          <w:kern w:val="0"/>
          <w:lang w:eastAsia="en-AU"/>
          <w14:ligatures w14:val="none"/>
        </w:rPr>
        <w:t>Deep-dive physical and procedural reviews</w:t>
      </w:r>
    </w:p>
    <w:p w14:paraId="58F475A4" w14:textId="4EE9D077" w:rsidR="00CB6AB8" w:rsidRPr="00750421" w:rsidRDefault="00CB6AB8" w:rsidP="00750421">
      <w:pPr>
        <w:pStyle w:val="ListParagraph"/>
        <w:numPr>
          <w:ilvl w:val="0"/>
          <w:numId w:val="24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750421">
        <w:rPr>
          <w:rFonts w:ascii="Arial" w:eastAsia="Times New Roman" w:hAnsi="Arial" w:cs="Arial"/>
          <w:kern w:val="0"/>
          <w:lang w:eastAsia="en-AU"/>
          <w14:ligatures w14:val="none"/>
        </w:rPr>
        <w:t>Tailored, practical recommendations aligned to pillars</w:t>
      </w:r>
    </w:p>
    <w:p w14:paraId="3551F89C" w14:textId="236EC04D" w:rsidR="00CB6AB8" w:rsidRPr="00750421" w:rsidRDefault="00CB6AB8" w:rsidP="00750421">
      <w:pPr>
        <w:pStyle w:val="ListParagraph"/>
        <w:numPr>
          <w:ilvl w:val="0"/>
          <w:numId w:val="24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750421">
        <w:rPr>
          <w:rFonts w:ascii="Arial" w:eastAsia="Times New Roman" w:hAnsi="Arial" w:cs="Arial"/>
          <w:kern w:val="0"/>
          <w:lang w:eastAsia="en-AU"/>
          <w14:ligatures w14:val="none"/>
        </w:rPr>
        <w:t>Ongoing support with periodic audits and real-time monitoring</w:t>
      </w:r>
    </w:p>
    <w:p w14:paraId="1D6D36E6" w14:textId="2B4B30BD" w:rsidR="00AB7AD9" w:rsidRDefault="00AB7AD9" w:rsidP="00AB7AD9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kern w:val="0"/>
          <w:sz w:val="27"/>
          <w:szCs w:val="27"/>
          <w:lang w:eastAsia="en-AU"/>
          <w14:ligatures w14:val="none"/>
        </w:rPr>
      </w:pPr>
      <w:r w:rsidRPr="00F50357">
        <w:rPr>
          <w:rFonts w:ascii="Arial" w:eastAsia="Times New Roman" w:hAnsi="Arial" w:cs="Arial"/>
          <w:b/>
          <w:bCs/>
          <w:kern w:val="0"/>
          <w:sz w:val="27"/>
          <w:szCs w:val="27"/>
          <w:lang w:eastAsia="en-AU"/>
          <w14:ligatures w14:val="none"/>
        </w:rPr>
        <w:t>Four Strategic Pillars</w:t>
      </w:r>
    </w:p>
    <w:p w14:paraId="1672DB25" w14:textId="2596B011" w:rsidR="00A3416F" w:rsidRPr="00F50357" w:rsidRDefault="00A3416F" w:rsidP="00AB7AD9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kern w:val="0"/>
          <w:lang w:eastAsia="en-AU"/>
          <w14:ligatures w14:val="none"/>
        </w:rPr>
      </w:pPr>
      <w:r>
        <w:rPr>
          <w:rFonts w:ascii="Arial" w:eastAsia="Times New Roman" w:hAnsi="Arial" w:cs="Arial"/>
          <w:kern w:val="0"/>
          <w:lang w:eastAsia="en-AU"/>
          <w14:ligatures w14:val="none"/>
        </w:rPr>
        <w:t xml:space="preserve">Protective security frameworks consist of four strategic pillars. </w:t>
      </w:r>
    </w:p>
    <w:p w14:paraId="01DFDA7E" w14:textId="77777777" w:rsidR="00AB7AD9" w:rsidRPr="00F50357" w:rsidRDefault="00AB7AD9" w:rsidP="00AB7AD9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Security Governance</w:t>
      </w:r>
    </w:p>
    <w:p w14:paraId="03CDCB73" w14:textId="77777777" w:rsidR="00AB7AD9" w:rsidRPr="00F50357" w:rsidRDefault="00AB7AD9" w:rsidP="00AB7AD9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Information Security</w:t>
      </w:r>
    </w:p>
    <w:p w14:paraId="0902ACB0" w14:textId="77777777" w:rsidR="00AB7AD9" w:rsidRPr="00F50357" w:rsidRDefault="00AB7AD9" w:rsidP="00AB7AD9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Personnel Security</w:t>
      </w:r>
    </w:p>
    <w:p w14:paraId="46A77EFF" w14:textId="77777777" w:rsidR="00AB7AD9" w:rsidRPr="0035218B" w:rsidRDefault="00AB7AD9" w:rsidP="00AB7AD9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Physical Security</w:t>
      </w:r>
    </w:p>
    <w:p w14:paraId="1594E6C9" w14:textId="77777777" w:rsidR="00A3416F" w:rsidRDefault="00A3416F" w:rsidP="00E57E48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kern w:val="0"/>
          <w:sz w:val="28"/>
          <w:szCs w:val="28"/>
          <w:lang w:eastAsia="en-AU"/>
          <w14:ligatures w14:val="none"/>
        </w:rPr>
      </w:pPr>
    </w:p>
    <w:p w14:paraId="1CADAD7C" w14:textId="73F92640" w:rsidR="00E57E48" w:rsidRPr="00F83E2B" w:rsidRDefault="00E57E48" w:rsidP="00E57E48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kern w:val="0"/>
          <w:sz w:val="28"/>
          <w:szCs w:val="28"/>
          <w:lang w:eastAsia="en-AU"/>
          <w14:ligatures w14:val="none"/>
        </w:rPr>
      </w:pPr>
      <w:r w:rsidRPr="00F83E2B">
        <w:rPr>
          <w:rFonts w:ascii="Arial" w:eastAsia="Times New Roman" w:hAnsi="Arial" w:cs="Arial"/>
          <w:b/>
          <w:bCs/>
          <w:kern w:val="0"/>
          <w:sz w:val="28"/>
          <w:szCs w:val="28"/>
          <w:lang w:eastAsia="en-AU"/>
          <w14:ligatures w14:val="none"/>
        </w:rPr>
        <w:lastRenderedPageBreak/>
        <w:t>Security Governance</w:t>
      </w:r>
      <w:r w:rsidR="00A3416F">
        <w:rPr>
          <w:rFonts w:ascii="Arial" w:eastAsia="Times New Roman" w:hAnsi="Arial" w:cs="Arial"/>
          <w:b/>
          <w:bCs/>
          <w:kern w:val="0"/>
          <w:sz w:val="28"/>
          <w:szCs w:val="28"/>
          <w:lang w:eastAsia="en-AU"/>
          <w14:ligatures w14:val="none"/>
        </w:rPr>
        <w:t xml:space="preserve"> (Governance Security – GOVSEC)</w:t>
      </w:r>
    </w:p>
    <w:p w14:paraId="4DE52006" w14:textId="77777777" w:rsidR="00E57E48" w:rsidRPr="00F83E2B" w:rsidRDefault="00E57E48" w:rsidP="00E57E48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83E2B">
        <w:rPr>
          <w:rFonts w:ascii="Arial" w:eastAsia="Times New Roman" w:hAnsi="Arial" w:cs="Arial"/>
          <w:kern w:val="0"/>
          <w:lang w:eastAsia="en-AU"/>
          <w14:ligatures w14:val="none"/>
        </w:rPr>
        <w:t>This pillar sets the strategic foundation, ensuring security aligns with organisational goals and is managed consistently.</w:t>
      </w:r>
    </w:p>
    <w:p w14:paraId="6A0A65F0" w14:textId="77777777" w:rsidR="00E57E48" w:rsidRPr="00F83E2B" w:rsidRDefault="00E57E48" w:rsidP="00E57E48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83E2B">
        <w:rPr>
          <w:rFonts w:ascii="Arial" w:eastAsia="Times New Roman" w:hAnsi="Arial" w:cs="Arial"/>
          <w:kern w:val="0"/>
          <w:lang w:eastAsia="en-AU"/>
          <w14:ligatures w14:val="none"/>
        </w:rPr>
        <w:t>Establishes policies, standards and procedures that define how security is delivered and governed.</w:t>
      </w:r>
    </w:p>
    <w:p w14:paraId="2BF58746" w14:textId="77777777" w:rsidR="00E57E48" w:rsidRPr="00F83E2B" w:rsidRDefault="00E57E48" w:rsidP="00E57E48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83E2B">
        <w:rPr>
          <w:rFonts w:ascii="Arial" w:eastAsia="Times New Roman" w:hAnsi="Arial" w:cs="Arial"/>
          <w:kern w:val="0"/>
          <w:lang w:eastAsia="en-AU"/>
          <w14:ligatures w14:val="none"/>
        </w:rPr>
        <w:t>Clarifies roles, responsibilities and accountability across leadership, risk owners and operational teams.</w:t>
      </w:r>
    </w:p>
    <w:p w14:paraId="05534F2A" w14:textId="77777777" w:rsidR="00E57E48" w:rsidRPr="00F83E2B" w:rsidRDefault="00E57E48" w:rsidP="00E57E48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83E2B">
        <w:rPr>
          <w:rFonts w:ascii="Arial" w:eastAsia="Times New Roman" w:hAnsi="Arial" w:cs="Arial"/>
          <w:kern w:val="0"/>
          <w:lang w:eastAsia="en-AU"/>
          <w14:ligatures w14:val="none"/>
        </w:rPr>
        <w:t>Integrates security into corporate governance, reporting and audit cycles.</w:t>
      </w:r>
    </w:p>
    <w:p w14:paraId="6810C3B7" w14:textId="77777777" w:rsidR="00E57E48" w:rsidRPr="00F83E2B" w:rsidRDefault="00E57E48" w:rsidP="00E57E48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83E2B">
        <w:rPr>
          <w:rFonts w:ascii="Arial" w:eastAsia="Times New Roman" w:hAnsi="Arial" w:cs="Arial"/>
          <w:kern w:val="0"/>
          <w:lang w:eastAsia="en-AU"/>
          <w14:ligatures w14:val="none"/>
        </w:rPr>
        <w:t>Drives continuous improvement through performance metrics, reviews and executive oversight.</w:t>
      </w:r>
    </w:p>
    <w:p w14:paraId="66312BEE" w14:textId="5103A68D" w:rsidR="00E57E48" w:rsidRPr="00F83E2B" w:rsidRDefault="00E57E48" w:rsidP="00E57E48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kern w:val="0"/>
          <w:sz w:val="28"/>
          <w:szCs w:val="28"/>
          <w:lang w:eastAsia="en-AU"/>
          <w14:ligatures w14:val="none"/>
        </w:rPr>
      </w:pPr>
      <w:r w:rsidRPr="00F83E2B">
        <w:rPr>
          <w:rFonts w:ascii="Arial" w:eastAsia="Times New Roman" w:hAnsi="Arial" w:cs="Arial"/>
          <w:b/>
          <w:bCs/>
          <w:kern w:val="0"/>
          <w:sz w:val="28"/>
          <w:szCs w:val="28"/>
          <w:lang w:eastAsia="en-AU"/>
          <w14:ligatures w14:val="none"/>
        </w:rPr>
        <w:t>Information Security</w:t>
      </w:r>
      <w:r w:rsidR="00A3416F">
        <w:rPr>
          <w:rFonts w:ascii="Arial" w:eastAsia="Times New Roman" w:hAnsi="Arial" w:cs="Arial"/>
          <w:b/>
          <w:bCs/>
          <w:kern w:val="0"/>
          <w:sz w:val="28"/>
          <w:szCs w:val="28"/>
          <w:lang w:eastAsia="en-AU"/>
          <w14:ligatures w14:val="none"/>
        </w:rPr>
        <w:t xml:space="preserve"> (INFOSEC)</w:t>
      </w:r>
    </w:p>
    <w:p w14:paraId="076F2B3F" w14:textId="77777777" w:rsidR="00E57E48" w:rsidRPr="00F83E2B" w:rsidRDefault="00E57E48" w:rsidP="00E57E48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83E2B">
        <w:rPr>
          <w:rFonts w:ascii="Arial" w:eastAsia="Times New Roman" w:hAnsi="Arial" w:cs="Arial"/>
          <w:kern w:val="0"/>
          <w:lang w:eastAsia="en-AU"/>
          <w14:ligatures w14:val="none"/>
        </w:rPr>
        <w:t>Focused on safeguarding data and systems, this pillar ensures that information remains confidential, intact and available.</w:t>
      </w:r>
    </w:p>
    <w:p w14:paraId="4EDAC4EF" w14:textId="77777777" w:rsidR="00E57E48" w:rsidRPr="00F83E2B" w:rsidRDefault="00E57E48" w:rsidP="00E57E48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83E2B">
        <w:rPr>
          <w:rFonts w:ascii="Arial" w:eastAsia="Times New Roman" w:hAnsi="Arial" w:cs="Arial"/>
          <w:kern w:val="0"/>
          <w:lang w:eastAsia="en-AU"/>
          <w14:ligatures w14:val="none"/>
        </w:rPr>
        <w:t>Implements classification schemes to label data by sensitivity and business criticality.</w:t>
      </w:r>
    </w:p>
    <w:p w14:paraId="39C1F5BE" w14:textId="77777777" w:rsidR="00E57E48" w:rsidRPr="00F83E2B" w:rsidRDefault="00E57E48" w:rsidP="00E57E48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83E2B">
        <w:rPr>
          <w:rFonts w:ascii="Arial" w:eastAsia="Times New Roman" w:hAnsi="Arial" w:cs="Arial"/>
          <w:kern w:val="0"/>
          <w:lang w:eastAsia="en-AU"/>
          <w14:ligatures w14:val="none"/>
        </w:rPr>
        <w:t>Enforces access controls, encryption and secure configurations for networks, applications and devices.</w:t>
      </w:r>
    </w:p>
    <w:p w14:paraId="60FD4998" w14:textId="77777777" w:rsidR="00E57E48" w:rsidRPr="00F83E2B" w:rsidRDefault="00E57E48" w:rsidP="00E57E48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83E2B">
        <w:rPr>
          <w:rFonts w:ascii="Arial" w:eastAsia="Times New Roman" w:hAnsi="Arial" w:cs="Arial"/>
          <w:kern w:val="0"/>
          <w:lang w:eastAsia="en-AU"/>
          <w14:ligatures w14:val="none"/>
        </w:rPr>
        <w:t>Monitors and detects anomalies through logging, security analytics and incident response processes.</w:t>
      </w:r>
    </w:p>
    <w:p w14:paraId="6FFD48AC" w14:textId="54FD921E" w:rsidR="00E57E48" w:rsidRPr="00F83E2B" w:rsidRDefault="00E57E48" w:rsidP="00E57E48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83E2B">
        <w:rPr>
          <w:rFonts w:ascii="Arial" w:eastAsia="Times New Roman" w:hAnsi="Arial" w:cs="Arial"/>
          <w:kern w:val="0"/>
          <w:lang w:eastAsia="en-AU"/>
          <w14:ligatures w14:val="none"/>
        </w:rPr>
        <w:t>Supports business enablement by balancing usability with risk reduction</w:t>
      </w:r>
      <w:r w:rsidR="00DE1BF8">
        <w:rPr>
          <w:rFonts w:ascii="Arial" w:eastAsia="Times New Roman" w:hAnsi="Arial" w:cs="Arial"/>
          <w:kern w:val="0"/>
          <w:lang w:eastAsia="en-AU"/>
          <w14:ligatures w14:val="none"/>
        </w:rPr>
        <w:t xml:space="preserve">, </w:t>
      </w:r>
      <w:r w:rsidRPr="00F83E2B">
        <w:rPr>
          <w:rFonts w:ascii="Arial" w:eastAsia="Times New Roman" w:hAnsi="Arial" w:cs="Arial"/>
          <w:kern w:val="0"/>
          <w:lang w:eastAsia="en-AU"/>
          <w14:ligatures w14:val="none"/>
        </w:rPr>
        <w:t>enabling safe information sharing and collaboration.</w:t>
      </w:r>
    </w:p>
    <w:p w14:paraId="62D9E35F" w14:textId="1CFEFB99" w:rsidR="00E57E48" w:rsidRPr="00F83E2B" w:rsidRDefault="00E57E48" w:rsidP="00E57E48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kern w:val="0"/>
          <w:sz w:val="28"/>
          <w:szCs w:val="28"/>
          <w:lang w:eastAsia="en-AU"/>
          <w14:ligatures w14:val="none"/>
        </w:rPr>
      </w:pPr>
      <w:r w:rsidRPr="00F83E2B">
        <w:rPr>
          <w:rFonts w:ascii="Arial" w:eastAsia="Times New Roman" w:hAnsi="Arial" w:cs="Arial"/>
          <w:b/>
          <w:bCs/>
          <w:kern w:val="0"/>
          <w:sz w:val="28"/>
          <w:szCs w:val="28"/>
          <w:lang w:eastAsia="en-AU"/>
          <w14:ligatures w14:val="none"/>
        </w:rPr>
        <w:t>Personnel Security</w:t>
      </w:r>
      <w:r w:rsidR="00A3416F">
        <w:rPr>
          <w:rFonts w:ascii="Arial" w:eastAsia="Times New Roman" w:hAnsi="Arial" w:cs="Arial"/>
          <w:b/>
          <w:bCs/>
          <w:kern w:val="0"/>
          <w:sz w:val="28"/>
          <w:szCs w:val="28"/>
          <w:lang w:eastAsia="en-AU"/>
          <w14:ligatures w14:val="none"/>
        </w:rPr>
        <w:t xml:space="preserve"> (PERSEC)</w:t>
      </w:r>
    </w:p>
    <w:p w14:paraId="5BF49B23" w14:textId="77777777" w:rsidR="00E57E48" w:rsidRPr="00F83E2B" w:rsidRDefault="00E57E48" w:rsidP="00E57E48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83E2B">
        <w:rPr>
          <w:rFonts w:ascii="Arial" w:eastAsia="Times New Roman" w:hAnsi="Arial" w:cs="Arial"/>
          <w:kern w:val="0"/>
          <w:lang w:eastAsia="en-AU"/>
          <w14:ligatures w14:val="none"/>
        </w:rPr>
        <w:t>People are both the first line of defence and a potential source of risk; this pillar manages that dynamic.</w:t>
      </w:r>
    </w:p>
    <w:p w14:paraId="51F06F92" w14:textId="77777777" w:rsidR="00E57E48" w:rsidRPr="00F83E2B" w:rsidRDefault="00E57E48" w:rsidP="00E57E48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83E2B">
        <w:rPr>
          <w:rFonts w:ascii="Arial" w:eastAsia="Times New Roman" w:hAnsi="Arial" w:cs="Arial"/>
          <w:kern w:val="0"/>
          <w:lang w:eastAsia="en-AU"/>
          <w14:ligatures w14:val="none"/>
        </w:rPr>
        <w:t>Conducts vetting and background checks to confirm trustworthiness and suitability for roles with security implications.</w:t>
      </w:r>
    </w:p>
    <w:p w14:paraId="0FF5166C" w14:textId="77777777" w:rsidR="00E57E48" w:rsidRPr="00F83E2B" w:rsidRDefault="00E57E48" w:rsidP="00E57E48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83E2B">
        <w:rPr>
          <w:rFonts w:ascii="Arial" w:eastAsia="Times New Roman" w:hAnsi="Arial" w:cs="Arial"/>
          <w:kern w:val="0"/>
          <w:lang w:eastAsia="en-AU"/>
          <w14:ligatures w14:val="none"/>
        </w:rPr>
        <w:t>Defines clearances, separation of duties and rotation policies to limit insider threats.</w:t>
      </w:r>
    </w:p>
    <w:p w14:paraId="4869F3AB" w14:textId="77777777" w:rsidR="00E57E48" w:rsidRPr="00F83E2B" w:rsidRDefault="00E57E48" w:rsidP="00E57E48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83E2B">
        <w:rPr>
          <w:rFonts w:ascii="Arial" w:eastAsia="Times New Roman" w:hAnsi="Arial" w:cs="Arial"/>
          <w:kern w:val="0"/>
          <w:lang w:eastAsia="en-AU"/>
          <w14:ligatures w14:val="none"/>
        </w:rPr>
        <w:t>Delivers ongoing security training, awareness campaigns and behavioural monitoring.</w:t>
      </w:r>
    </w:p>
    <w:p w14:paraId="1FE2B090" w14:textId="17882843" w:rsidR="00E57E48" w:rsidRPr="0035218B" w:rsidRDefault="00E57E48" w:rsidP="0035218B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83E2B">
        <w:rPr>
          <w:rFonts w:ascii="Arial" w:eastAsia="Times New Roman" w:hAnsi="Arial" w:cs="Arial"/>
          <w:kern w:val="0"/>
          <w:lang w:eastAsia="en-AU"/>
          <w14:ligatures w14:val="none"/>
        </w:rPr>
        <w:t>Maintains processes for incident reporting, disciplinary measures and exit procedures to protect assets throughout an individual’s lifecycle.</w:t>
      </w:r>
    </w:p>
    <w:p w14:paraId="0D3D001D" w14:textId="441D2473" w:rsidR="00E57E48" w:rsidRPr="00F83E2B" w:rsidRDefault="00E57E48" w:rsidP="00E57E48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kern w:val="0"/>
          <w:sz w:val="28"/>
          <w:szCs w:val="28"/>
          <w:lang w:eastAsia="en-AU"/>
          <w14:ligatures w14:val="none"/>
        </w:rPr>
      </w:pPr>
      <w:r w:rsidRPr="00F83E2B">
        <w:rPr>
          <w:rFonts w:ascii="Arial" w:eastAsia="Times New Roman" w:hAnsi="Arial" w:cs="Arial"/>
          <w:b/>
          <w:bCs/>
          <w:kern w:val="0"/>
          <w:sz w:val="28"/>
          <w:szCs w:val="28"/>
          <w:lang w:eastAsia="en-AU"/>
          <w14:ligatures w14:val="none"/>
        </w:rPr>
        <w:t>Physical Security</w:t>
      </w:r>
      <w:r w:rsidR="00A3416F">
        <w:rPr>
          <w:rFonts w:ascii="Arial" w:eastAsia="Times New Roman" w:hAnsi="Arial" w:cs="Arial"/>
          <w:b/>
          <w:bCs/>
          <w:kern w:val="0"/>
          <w:sz w:val="28"/>
          <w:szCs w:val="28"/>
          <w:lang w:eastAsia="en-AU"/>
          <w14:ligatures w14:val="none"/>
        </w:rPr>
        <w:t xml:space="preserve"> (PHYSEC)</w:t>
      </w:r>
    </w:p>
    <w:p w14:paraId="783A1274" w14:textId="77777777" w:rsidR="00E57E48" w:rsidRPr="00F83E2B" w:rsidRDefault="00E57E48" w:rsidP="00E57E48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83E2B">
        <w:rPr>
          <w:rFonts w:ascii="Arial" w:eastAsia="Times New Roman" w:hAnsi="Arial" w:cs="Arial"/>
          <w:kern w:val="0"/>
          <w:lang w:eastAsia="en-AU"/>
          <w14:ligatures w14:val="none"/>
        </w:rPr>
        <w:t>This pillar prevents, detects and responds to threats against tangible assets, infrastructure and people.</w:t>
      </w:r>
    </w:p>
    <w:p w14:paraId="66E2D5A3" w14:textId="70D995B0" w:rsidR="00E57E48" w:rsidRPr="00F83E2B" w:rsidRDefault="00E57E48" w:rsidP="00E57E48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83E2B">
        <w:rPr>
          <w:rFonts w:ascii="Arial" w:eastAsia="Times New Roman" w:hAnsi="Arial" w:cs="Arial"/>
          <w:kern w:val="0"/>
          <w:lang w:eastAsia="en-AU"/>
          <w14:ligatures w14:val="none"/>
        </w:rPr>
        <w:t>Designs layered controls</w:t>
      </w:r>
      <w:r w:rsidR="00DE1BF8">
        <w:rPr>
          <w:rFonts w:ascii="Arial" w:eastAsia="Times New Roman" w:hAnsi="Arial" w:cs="Arial"/>
          <w:kern w:val="0"/>
          <w:lang w:eastAsia="en-AU"/>
          <w14:ligatures w14:val="none"/>
        </w:rPr>
        <w:t xml:space="preserve">, </w:t>
      </w:r>
      <w:r w:rsidRPr="00F83E2B">
        <w:rPr>
          <w:rFonts w:ascii="Arial" w:eastAsia="Times New Roman" w:hAnsi="Arial" w:cs="Arial"/>
          <w:kern w:val="0"/>
          <w:lang w:eastAsia="en-AU"/>
          <w14:ligatures w14:val="none"/>
        </w:rPr>
        <w:t>perimeter fencing, barriers, locks and secure zones</w:t>
      </w:r>
      <w:r w:rsidR="00DE1BF8">
        <w:rPr>
          <w:rFonts w:ascii="Arial" w:eastAsia="Times New Roman" w:hAnsi="Arial" w:cs="Arial"/>
          <w:kern w:val="0"/>
          <w:lang w:eastAsia="en-AU"/>
          <w14:ligatures w14:val="none"/>
        </w:rPr>
        <w:t xml:space="preserve">, </w:t>
      </w:r>
      <w:r w:rsidRPr="00F83E2B">
        <w:rPr>
          <w:rFonts w:ascii="Arial" w:eastAsia="Times New Roman" w:hAnsi="Arial" w:cs="Arial"/>
          <w:kern w:val="0"/>
          <w:lang w:eastAsia="en-AU"/>
          <w14:ligatures w14:val="none"/>
        </w:rPr>
        <w:t>to deter and delay intruders.</w:t>
      </w:r>
    </w:p>
    <w:p w14:paraId="272AC4D4" w14:textId="77777777" w:rsidR="00E57E48" w:rsidRPr="00F83E2B" w:rsidRDefault="00E57E48" w:rsidP="00E57E48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83E2B">
        <w:rPr>
          <w:rFonts w:ascii="Arial" w:eastAsia="Times New Roman" w:hAnsi="Arial" w:cs="Arial"/>
          <w:kern w:val="0"/>
          <w:lang w:eastAsia="en-AU"/>
          <w14:ligatures w14:val="none"/>
        </w:rPr>
        <w:t>Deploys surveillance (CCTV), intrusion detection systems and access control technologies at critical points.</w:t>
      </w:r>
    </w:p>
    <w:p w14:paraId="2ECDC119" w14:textId="77777777" w:rsidR="00E57E48" w:rsidRPr="00F83E2B" w:rsidRDefault="00E57E48" w:rsidP="00E57E48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83E2B">
        <w:rPr>
          <w:rFonts w:ascii="Arial" w:eastAsia="Times New Roman" w:hAnsi="Arial" w:cs="Arial"/>
          <w:kern w:val="0"/>
          <w:lang w:eastAsia="en-AU"/>
          <w14:ligatures w14:val="none"/>
        </w:rPr>
        <w:t>Positions guards, patrols and reception screening to provide dynamic oversight and rapid response.</w:t>
      </w:r>
    </w:p>
    <w:p w14:paraId="551FE776" w14:textId="16BC02DF" w:rsidR="00E57E48" w:rsidRPr="00F50357" w:rsidRDefault="00E57E48" w:rsidP="00E57E48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83E2B">
        <w:rPr>
          <w:rFonts w:ascii="Arial" w:eastAsia="Times New Roman" w:hAnsi="Arial" w:cs="Arial"/>
          <w:kern w:val="0"/>
          <w:lang w:eastAsia="en-AU"/>
          <w14:ligatures w14:val="none"/>
        </w:rPr>
        <w:t>Plans for resilience with emergency power, environmental controls and maintenance to keep facilities operational under stress.</w:t>
      </w:r>
    </w:p>
    <w:p w14:paraId="22BFC785" w14:textId="01D81DD6" w:rsidR="00AB7AD9" w:rsidRPr="00F50357" w:rsidRDefault="00AB7AD9" w:rsidP="00AB7AD9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kern w:val="0"/>
          <w:sz w:val="28"/>
          <w:szCs w:val="28"/>
          <w:lang w:eastAsia="en-AU"/>
          <w14:ligatures w14:val="none"/>
        </w:rPr>
      </w:pPr>
      <w:r w:rsidRPr="00F50357">
        <w:rPr>
          <w:rFonts w:ascii="Arial" w:eastAsia="Times New Roman" w:hAnsi="Arial" w:cs="Arial"/>
          <w:b/>
          <w:bCs/>
          <w:kern w:val="0"/>
          <w:sz w:val="28"/>
          <w:szCs w:val="28"/>
          <w:lang w:eastAsia="en-AU"/>
          <w14:ligatures w14:val="none"/>
        </w:rPr>
        <w:lastRenderedPageBreak/>
        <w:t>Governance</w:t>
      </w:r>
      <w:r w:rsidR="00A3416F">
        <w:rPr>
          <w:rFonts w:ascii="Arial" w:eastAsia="Times New Roman" w:hAnsi="Arial" w:cs="Arial"/>
          <w:b/>
          <w:bCs/>
          <w:kern w:val="0"/>
          <w:sz w:val="28"/>
          <w:szCs w:val="28"/>
          <w:lang w:eastAsia="en-AU"/>
          <w14:ligatures w14:val="none"/>
        </w:rPr>
        <w:t xml:space="preserve"> Security - </w:t>
      </w:r>
      <w:r w:rsidR="00A3416F" w:rsidRPr="00F50357">
        <w:rPr>
          <w:rFonts w:ascii="Arial" w:eastAsia="Times New Roman" w:hAnsi="Arial" w:cs="Arial"/>
          <w:b/>
          <w:bCs/>
          <w:kern w:val="0"/>
          <w:sz w:val="28"/>
          <w:szCs w:val="28"/>
          <w:lang w:eastAsia="en-AU"/>
          <w14:ligatures w14:val="none"/>
        </w:rPr>
        <w:t>Controls</w:t>
      </w:r>
      <w:r w:rsidRPr="00F50357">
        <w:rPr>
          <w:rFonts w:ascii="Arial" w:eastAsia="Times New Roman" w:hAnsi="Arial" w:cs="Arial"/>
          <w:b/>
          <w:bCs/>
          <w:kern w:val="0"/>
          <w:sz w:val="28"/>
          <w:szCs w:val="28"/>
          <w:lang w:eastAsia="en-AU"/>
          <w14:ligatures w14:val="none"/>
        </w:rPr>
        <w:t xml:space="preserve"> (GOVSEC)</w:t>
      </w:r>
    </w:p>
    <w:p w14:paraId="325605D2" w14:textId="175D18BE" w:rsidR="00AB7AD9" w:rsidRPr="00F50357" w:rsidRDefault="00AB7AD9" w:rsidP="00AB7AD9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GOVSEC 1 – Security Planning &amp; Risk Management</w:t>
      </w: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br/>
      </w:r>
      <w:r w:rsidR="00750421" w:rsidRPr="00DE1BF8">
        <w:rPr>
          <w:rFonts w:ascii="Arial" w:eastAsia="Times New Roman" w:hAnsi="Arial" w:cs="Arial"/>
          <w:kern w:val="0"/>
          <w:lang w:eastAsia="en-AU"/>
          <w14:ligatures w14:val="none"/>
        </w:rPr>
        <w:t>Chief Executive or delegate</w:t>
      </w: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 xml:space="preserve"> approval of a security plan.</w:t>
      </w:r>
    </w:p>
    <w:p w14:paraId="292A0E3A" w14:textId="77777777" w:rsidR="00AB7AD9" w:rsidRPr="00F50357" w:rsidRDefault="00AB7AD9" w:rsidP="00AB7AD9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GOVSEC 2 – Management Structures &amp; Responsibilities</w:t>
      </w: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br/>
        <w:t>Appointed Chief Security Officer and Chief Information Officer.</w:t>
      </w:r>
    </w:p>
    <w:p w14:paraId="4D707EBE" w14:textId="77777777" w:rsidR="00AB7AD9" w:rsidRPr="00F50357" w:rsidRDefault="00AB7AD9" w:rsidP="00AB7AD9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GOVSEC 3 – Training &amp; Awareness</w:t>
      </w: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br/>
        <w:t>Mandatory security awareness for all staff and contractors.</w:t>
      </w:r>
    </w:p>
    <w:p w14:paraId="6FBB1749" w14:textId="4E4748D8" w:rsidR="00AB7AD9" w:rsidRPr="00F50357" w:rsidRDefault="00AB7AD9" w:rsidP="00AB7AD9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GOVSEC 4 – Accountability &amp; Risk Management</w:t>
      </w: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br/>
      </w:r>
      <w:r w:rsidR="00750421" w:rsidRPr="00DE1BF8">
        <w:rPr>
          <w:rFonts w:ascii="Arial" w:eastAsia="Times New Roman" w:hAnsi="Arial" w:cs="Arial"/>
          <w:kern w:val="0"/>
          <w:lang w:eastAsia="en-AU"/>
          <w14:ligatures w14:val="none"/>
        </w:rPr>
        <w:t>Chief Executive</w:t>
      </w: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 xml:space="preserve"> reports on PSF approach to Minister</w:t>
      </w:r>
      <w:r w:rsidR="00750421" w:rsidRPr="00DE1BF8">
        <w:rPr>
          <w:rFonts w:ascii="Arial" w:eastAsia="Times New Roman" w:hAnsi="Arial" w:cs="Arial"/>
          <w:kern w:val="0"/>
          <w:lang w:eastAsia="en-AU"/>
          <w14:ligatures w14:val="none"/>
        </w:rPr>
        <w:t>/</w:t>
      </w: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Government</w:t>
      </w:r>
      <w:r w:rsidR="00750421" w:rsidRPr="00DE1BF8">
        <w:rPr>
          <w:rFonts w:ascii="Arial" w:eastAsia="Times New Roman" w:hAnsi="Arial" w:cs="Arial"/>
          <w:kern w:val="0"/>
          <w:lang w:eastAsia="en-AU"/>
          <w14:ligatures w14:val="none"/>
        </w:rPr>
        <w:t>/Board/Committee</w:t>
      </w: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.</w:t>
      </w:r>
    </w:p>
    <w:p w14:paraId="77794AAB" w14:textId="77777777" w:rsidR="00AB7AD9" w:rsidRPr="00F50357" w:rsidRDefault="00AB7AD9" w:rsidP="00AB7AD9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GOVSEC 5 – Testing Security Plans</w:t>
      </w: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br/>
        <w:t>Revise plans when risks or operational environments change.</w:t>
      </w:r>
    </w:p>
    <w:p w14:paraId="03328BC5" w14:textId="77777777" w:rsidR="00AB7AD9" w:rsidRPr="00F50357" w:rsidRDefault="00AB7AD9" w:rsidP="00AB7AD9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GOVSEC 6 – Security Incident Reporting</w:t>
      </w: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br/>
        <w:t>Procedures for identifying, reporting, investigating, and correcting incidents.</w:t>
      </w:r>
    </w:p>
    <w:p w14:paraId="4528AB9B" w14:textId="77777777" w:rsidR="00AB7AD9" w:rsidRPr="00F50357" w:rsidRDefault="00AB7AD9" w:rsidP="00AB7AD9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GOVSEC 7 – Compliance &amp; Attestation</w:t>
      </w: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br/>
        <w:t>Annual attestation of protective security adequacy.</w:t>
      </w:r>
    </w:p>
    <w:p w14:paraId="0423FFCE" w14:textId="530FAEF0" w:rsidR="00A3416F" w:rsidRPr="00A3416F" w:rsidRDefault="00AB7AD9" w:rsidP="00A3416F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GOVSEC 8 – Contractor Obligations</w:t>
      </w: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br/>
        <w:t>Ensure third-party compliance with PSF requirements.</w:t>
      </w:r>
    </w:p>
    <w:p w14:paraId="383999AA" w14:textId="74192918" w:rsidR="00AB7AD9" w:rsidRPr="00F50357" w:rsidRDefault="00AB7AD9" w:rsidP="00AB7AD9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kern w:val="0"/>
          <w:sz w:val="28"/>
          <w:szCs w:val="28"/>
          <w:lang w:eastAsia="en-AU"/>
          <w14:ligatures w14:val="none"/>
        </w:rPr>
      </w:pPr>
      <w:r w:rsidRPr="00F50357">
        <w:rPr>
          <w:rFonts w:ascii="Arial" w:eastAsia="Times New Roman" w:hAnsi="Arial" w:cs="Arial"/>
          <w:b/>
          <w:bCs/>
          <w:kern w:val="0"/>
          <w:sz w:val="28"/>
          <w:szCs w:val="28"/>
          <w:lang w:eastAsia="en-AU"/>
          <w14:ligatures w14:val="none"/>
        </w:rPr>
        <w:t>Physical Security Controls (PHYSEC)</w:t>
      </w:r>
    </w:p>
    <w:p w14:paraId="14C8E275" w14:textId="77777777" w:rsidR="00AB7AD9" w:rsidRPr="00F50357" w:rsidRDefault="00AB7AD9" w:rsidP="00AB7AD9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PHYSEC 1 – Risk-based policies, procedures, and measures for safe facilities</w:t>
      </w:r>
    </w:p>
    <w:p w14:paraId="79A451DB" w14:textId="77777777" w:rsidR="00AB7AD9" w:rsidRPr="00F50357" w:rsidRDefault="00AB7AD9" w:rsidP="00AB7AD9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PHYSEC 2 – Embed security early in planning, design, and modification of sites</w:t>
      </w:r>
    </w:p>
    <w:p w14:paraId="2FE536F8" w14:textId="77777777" w:rsidR="00AB7AD9" w:rsidRPr="00F50357" w:rsidRDefault="00AB7AD9" w:rsidP="00AB7AD9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PHYSEC 3 – Safeguard ICT assets from physical tampering or damage</w:t>
      </w:r>
    </w:p>
    <w:p w14:paraId="077A9E0A" w14:textId="044A84D2" w:rsidR="00AB7AD9" w:rsidRPr="00F50357" w:rsidRDefault="00AB7AD9" w:rsidP="00AB7AD9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kern w:val="0"/>
          <w:sz w:val="28"/>
          <w:szCs w:val="28"/>
          <w:lang w:eastAsia="en-AU"/>
          <w14:ligatures w14:val="none"/>
        </w:rPr>
      </w:pPr>
      <w:r w:rsidRPr="00F50357">
        <w:rPr>
          <w:rFonts w:ascii="Arial" w:eastAsia="Times New Roman" w:hAnsi="Arial" w:cs="Arial"/>
          <w:b/>
          <w:bCs/>
          <w:kern w:val="0"/>
          <w:sz w:val="28"/>
          <w:szCs w:val="28"/>
          <w:lang w:eastAsia="en-AU"/>
          <w14:ligatures w14:val="none"/>
        </w:rPr>
        <w:t>Personnel Security Controls (PERSEC)</w:t>
      </w:r>
    </w:p>
    <w:p w14:paraId="060DA63A" w14:textId="77777777" w:rsidR="00AB7AD9" w:rsidRPr="00F50357" w:rsidRDefault="00AB7AD9" w:rsidP="00AB7AD9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Identity Verification &amp; Screening for access to resources</w:t>
      </w:r>
    </w:p>
    <w:p w14:paraId="54AEA236" w14:textId="77777777" w:rsidR="00AB7AD9" w:rsidRPr="00F50357" w:rsidRDefault="00AB7AD9" w:rsidP="00AB7AD9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Additional Vetting for higher-risk roles</w:t>
      </w:r>
    </w:p>
    <w:p w14:paraId="4A91D2B9" w14:textId="77777777" w:rsidR="00AB7AD9" w:rsidRPr="00F50357" w:rsidRDefault="00AB7AD9" w:rsidP="00AB7AD9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Onboarding Guidance on protective security obligations</w:t>
      </w:r>
    </w:p>
    <w:p w14:paraId="574DECA1" w14:textId="77777777" w:rsidR="00AB7AD9" w:rsidRPr="00F50357" w:rsidRDefault="00AB7AD9" w:rsidP="00AB7AD9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Ongoing Suitability Reviews for employees in sensitive roles</w:t>
      </w:r>
    </w:p>
    <w:p w14:paraId="7BD30965" w14:textId="29E877EB" w:rsidR="0040521D" w:rsidRPr="00F50357" w:rsidRDefault="00AB7AD9" w:rsidP="0040521D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Secure Separation processes at termination</w:t>
      </w:r>
    </w:p>
    <w:p w14:paraId="1F53008E" w14:textId="0727BDAD" w:rsidR="00AB7AD9" w:rsidRPr="00F50357" w:rsidRDefault="00AB7AD9" w:rsidP="00AB7AD9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kern w:val="0"/>
          <w:sz w:val="28"/>
          <w:szCs w:val="28"/>
          <w:lang w:eastAsia="en-AU"/>
          <w14:ligatures w14:val="none"/>
        </w:rPr>
      </w:pPr>
      <w:r w:rsidRPr="00F50357">
        <w:rPr>
          <w:rFonts w:ascii="Arial" w:eastAsia="Times New Roman" w:hAnsi="Arial" w:cs="Arial"/>
          <w:b/>
          <w:bCs/>
          <w:kern w:val="0"/>
          <w:sz w:val="28"/>
          <w:szCs w:val="28"/>
          <w:lang w:eastAsia="en-AU"/>
          <w14:ligatures w14:val="none"/>
        </w:rPr>
        <w:t>Information Security Control</w:t>
      </w:r>
      <w:r w:rsidR="00A3416F">
        <w:rPr>
          <w:rFonts w:ascii="Arial" w:eastAsia="Times New Roman" w:hAnsi="Arial" w:cs="Arial"/>
          <w:b/>
          <w:bCs/>
          <w:kern w:val="0"/>
          <w:sz w:val="28"/>
          <w:szCs w:val="28"/>
          <w:lang w:eastAsia="en-AU"/>
          <w14:ligatures w14:val="none"/>
        </w:rPr>
        <w:t xml:space="preserve"> (INFOSEC)</w:t>
      </w:r>
    </w:p>
    <w:p w14:paraId="4E491702" w14:textId="41543B2A" w:rsidR="00AB7AD9" w:rsidRPr="00F50357" w:rsidRDefault="00AB7AD9" w:rsidP="00AB7AD9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>INFOSEC 1 – Compliance with</w:t>
      </w:r>
      <w:r w:rsidR="0035218B" w:rsidRPr="00DE1BF8">
        <w:rPr>
          <w:rFonts w:ascii="Arial" w:eastAsia="Times New Roman" w:hAnsi="Arial" w:cs="Arial"/>
          <w:kern w:val="0"/>
          <w:lang w:eastAsia="en-AU"/>
          <w14:ligatures w14:val="none"/>
        </w:rPr>
        <w:t xml:space="preserve"> relevant</w:t>
      </w: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 xml:space="preserve"> Information Standard</w:t>
      </w:r>
    </w:p>
    <w:p w14:paraId="6504963E" w14:textId="7C408785" w:rsidR="00AB7AD9" w:rsidRPr="00F50357" w:rsidRDefault="00AB7AD9" w:rsidP="00AB7AD9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kern w:val="0"/>
          <w:sz w:val="28"/>
          <w:szCs w:val="28"/>
          <w:lang w:eastAsia="en-AU"/>
          <w14:ligatures w14:val="none"/>
        </w:rPr>
      </w:pPr>
      <w:r w:rsidRPr="00F50357">
        <w:rPr>
          <w:rFonts w:ascii="Arial" w:eastAsia="Times New Roman" w:hAnsi="Arial" w:cs="Arial"/>
          <w:b/>
          <w:bCs/>
          <w:kern w:val="0"/>
          <w:sz w:val="28"/>
          <w:szCs w:val="28"/>
          <w:lang w:eastAsia="en-AU"/>
          <w14:ligatures w14:val="none"/>
        </w:rPr>
        <w:t>Guiding Principles</w:t>
      </w:r>
    </w:p>
    <w:p w14:paraId="7C04C5A6" w14:textId="77777777" w:rsidR="00AB7AD9" w:rsidRPr="004336BF" w:rsidRDefault="00AB7AD9" w:rsidP="004336BF">
      <w:pPr>
        <w:pStyle w:val="ListParagraph"/>
        <w:numPr>
          <w:ilvl w:val="0"/>
          <w:numId w:val="35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4336BF">
        <w:rPr>
          <w:rFonts w:ascii="Arial" w:eastAsia="Times New Roman" w:hAnsi="Arial" w:cs="Arial"/>
          <w:kern w:val="0"/>
          <w:lang w:eastAsia="en-AU"/>
          <w14:ligatures w14:val="none"/>
        </w:rPr>
        <w:t>Shared Responsibility – Every employee fosters a positive security culture</w:t>
      </w:r>
    </w:p>
    <w:p w14:paraId="5E1F7E8B" w14:textId="77777777" w:rsidR="00AB7AD9" w:rsidRPr="004336BF" w:rsidRDefault="00AB7AD9" w:rsidP="004336BF">
      <w:pPr>
        <w:pStyle w:val="ListParagraph"/>
        <w:numPr>
          <w:ilvl w:val="0"/>
          <w:numId w:val="35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4336BF">
        <w:rPr>
          <w:rFonts w:ascii="Arial" w:eastAsia="Times New Roman" w:hAnsi="Arial" w:cs="Arial"/>
          <w:kern w:val="0"/>
          <w:lang w:eastAsia="en-AU"/>
          <w14:ligatures w14:val="none"/>
        </w:rPr>
        <w:t>Business Enabler – Proportionate security supports service delivery and community trust</w:t>
      </w:r>
    </w:p>
    <w:p w14:paraId="79468378" w14:textId="77777777" w:rsidR="00AB7AD9" w:rsidRPr="004336BF" w:rsidRDefault="00AB7AD9" w:rsidP="004336BF">
      <w:pPr>
        <w:pStyle w:val="ListParagraph"/>
        <w:numPr>
          <w:ilvl w:val="0"/>
          <w:numId w:val="35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4336BF">
        <w:rPr>
          <w:rFonts w:ascii="Arial" w:eastAsia="Times New Roman" w:hAnsi="Arial" w:cs="Arial"/>
          <w:kern w:val="0"/>
          <w:lang w:eastAsia="en-AU"/>
          <w14:ligatures w14:val="none"/>
        </w:rPr>
        <w:t>Proportionality – Controls match assessed risks and organisational appetite</w:t>
      </w:r>
    </w:p>
    <w:p w14:paraId="212E7ECB" w14:textId="4FF4AD65" w:rsidR="00AB7AD9" w:rsidRPr="004336BF" w:rsidRDefault="00AB7AD9" w:rsidP="004336BF">
      <w:pPr>
        <w:pStyle w:val="ListParagraph"/>
        <w:numPr>
          <w:ilvl w:val="0"/>
          <w:numId w:val="35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4336BF">
        <w:rPr>
          <w:rFonts w:ascii="Arial" w:eastAsia="Times New Roman" w:hAnsi="Arial" w:cs="Arial"/>
          <w:kern w:val="0"/>
          <w:lang w:eastAsia="en-AU"/>
          <w14:ligatures w14:val="none"/>
        </w:rPr>
        <w:t xml:space="preserve">Accountability – </w:t>
      </w:r>
      <w:r w:rsidR="00750421" w:rsidRPr="004336BF">
        <w:rPr>
          <w:rFonts w:ascii="Arial" w:eastAsia="Times New Roman" w:hAnsi="Arial" w:cs="Arial"/>
          <w:kern w:val="0"/>
          <w:lang w:eastAsia="en-AU"/>
          <w14:ligatures w14:val="none"/>
        </w:rPr>
        <w:t>Chief Executive</w:t>
      </w:r>
      <w:r w:rsidRPr="004336BF">
        <w:rPr>
          <w:rFonts w:ascii="Arial" w:eastAsia="Times New Roman" w:hAnsi="Arial" w:cs="Arial"/>
          <w:kern w:val="0"/>
          <w:lang w:eastAsia="en-AU"/>
          <w14:ligatures w14:val="none"/>
        </w:rPr>
        <w:t xml:space="preserve"> and delegates own security outcomes</w:t>
      </w:r>
    </w:p>
    <w:p w14:paraId="4489FA3D" w14:textId="70783C85" w:rsidR="00AB7AD9" w:rsidRPr="004336BF" w:rsidRDefault="00AB7AD9" w:rsidP="004336BF">
      <w:pPr>
        <w:pStyle w:val="ListParagraph"/>
        <w:numPr>
          <w:ilvl w:val="0"/>
          <w:numId w:val="35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4336BF">
        <w:rPr>
          <w:rFonts w:ascii="Arial" w:eastAsia="Times New Roman" w:hAnsi="Arial" w:cs="Arial"/>
          <w:kern w:val="0"/>
          <w:lang w:eastAsia="en-AU"/>
          <w14:ligatures w14:val="none"/>
        </w:rPr>
        <w:t>Continuous Improvement – Evolve controls through learnings and emerging threat</w:t>
      </w:r>
    </w:p>
    <w:p w14:paraId="1F88F77B" w14:textId="7DD952C1" w:rsidR="00AB7AD9" w:rsidRPr="00F50357" w:rsidRDefault="00AB7AD9" w:rsidP="00AB7AD9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 xml:space="preserve">By uniting </w:t>
      </w:r>
      <w:r w:rsidRPr="00DE1BF8">
        <w:rPr>
          <w:rFonts w:ascii="Arial" w:eastAsia="Times New Roman" w:hAnsi="Arial" w:cs="Arial"/>
          <w:kern w:val="0"/>
          <w:lang w:eastAsia="en-AU"/>
          <w14:ligatures w14:val="none"/>
        </w:rPr>
        <w:t>a</w:t>
      </w:r>
      <w:r w:rsidRPr="00F50357">
        <w:rPr>
          <w:rFonts w:ascii="Arial" w:eastAsia="Times New Roman" w:hAnsi="Arial" w:cs="Arial"/>
          <w:kern w:val="0"/>
          <w:lang w:eastAsia="en-AU"/>
          <w14:ligatures w14:val="none"/>
        </w:rPr>
        <w:t xml:space="preserve"> Protective Security Framework, a 9-step risk model, and a rigorous physical assessment template, you transform security from a compliance checkbox into a strategic enabler. Embrace shared responsibility, proportionality, accountability, and continuous improvement to build resilience, bolster community trust, and safeguard your legacy.</w:t>
      </w:r>
    </w:p>
    <w:p w14:paraId="4EC37F24" w14:textId="5DD4026E" w:rsidR="00DE1BF8" w:rsidRPr="00DE1BF8" w:rsidRDefault="00DE1BF8" w:rsidP="00DE1BF8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DE1BF8">
        <w:rPr>
          <w:rFonts w:ascii="Arial" w:eastAsia="Times New Roman" w:hAnsi="Arial" w:cs="Arial"/>
          <w:kern w:val="0"/>
          <w:lang w:eastAsia="en-AU"/>
          <w14:ligatures w14:val="none"/>
        </w:rPr>
        <w:lastRenderedPageBreak/>
        <w:t>I</w:t>
      </w:r>
      <w:r w:rsidRPr="00DE1BF8">
        <w:rPr>
          <w:rFonts w:ascii="Arial" w:eastAsia="Times New Roman" w:hAnsi="Arial" w:cs="Arial"/>
          <w:kern w:val="0"/>
          <w:lang w:eastAsia="en-AU"/>
          <w14:ligatures w14:val="none"/>
        </w:rPr>
        <w:t>n today’s complex environment, security can no longer live in silos or be treated as a checkbox exercise. By uniting four strategic pillars</w:t>
      </w:r>
      <w:r w:rsidR="006D2A53">
        <w:rPr>
          <w:rFonts w:ascii="Arial" w:eastAsia="Times New Roman" w:hAnsi="Arial" w:cs="Arial"/>
          <w:kern w:val="0"/>
          <w:lang w:eastAsia="en-AU"/>
          <w14:ligatures w14:val="none"/>
        </w:rPr>
        <w:t xml:space="preserve">, </w:t>
      </w:r>
      <w:r w:rsidRPr="00DE1BF8">
        <w:rPr>
          <w:rFonts w:ascii="Arial" w:eastAsia="Times New Roman" w:hAnsi="Arial" w:cs="Arial"/>
          <w:kern w:val="0"/>
          <w:lang w:eastAsia="en-AU"/>
          <w14:ligatures w14:val="none"/>
        </w:rPr>
        <w:t>Governance, Information, Personnel and Physical Security</w:t>
      </w:r>
      <w:r w:rsidR="006D2A53">
        <w:rPr>
          <w:rFonts w:ascii="Arial" w:eastAsia="Times New Roman" w:hAnsi="Arial" w:cs="Arial"/>
          <w:kern w:val="0"/>
          <w:lang w:eastAsia="en-AU"/>
          <w14:ligatures w14:val="none"/>
        </w:rPr>
        <w:t xml:space="preserve">, </w:t>
      </w:r>
      <w:r w:rsidRPr="00DE1BF8">
        <w:rPr>
          <w:rFonts w:ascii="Arial" w:eastAsia="Times New Roman" w:hAnsi="Arial" w:cs="Arial"/>
          <w:kern w:val="0"/>
          <w:lang w:eastAsia="en-AU"/>
          <w14:ligatures w14:val="none"/>
        </w:rPr>
        <w:t>with a structured 9-step risk model, a practical assessment template, and outcomes-driven business case techniques, you create a resilient, agile posture that aligns directly to business goals.</w:t>
      </w:r>
    </w:p>
    <w:p w14:paraId="3CF156D4" w14:textId="77777777" w:rsidR="00DE1BF8" w:rsidRPr="00DE1BF8" w:rsidRDefault="00DE1BF8" w:rsidP="00DE1BF8">
      <w:pPr>
        <w:pStyle w:val="ListParagraph"/>
        <w:numPr>
          <w:ilvl w:val="0"/>
          <w:numId w:val="34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DE1BF8">
        <w:rPr>
          <w:rFonts w:ascii="Arial" w:eastAsia="Times New Roman" w:hAnsi="Arial" w:cs="Arial"/>
          <w:kern w:val="0"/>
          <w:lang w:eastAsia="en-AU"/>
          <w14:ligatures w14:val="none"/>
        </w:rPr>
        <w:t>This blueprint transforms security from a cost centre into a strategic enabler. It empowers you to:</w:t>
      </w:r>
    </w:p>
    <w:p w14:paraId="29439831" w14:textId="322D15E8" w:rsidR="00DE1BF8" w:rsidRPr="00DE1BF8" w:rsidRDefault="00DE1BF8" w:rsidP="00DE1BF8">
      <w:pPr>
        <w:pStyle w:val="ListParagraph"/>
        <w:numPr>
          <w:ilvl w:val="0"/>
          <w:numId w:val="34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DE1BF8">
        <w:rPr>
          <w:rFonts w:ascii="Arial" w:eastAsia="Times New Roman" w:hAnsi="Arial" w:cs="Arial"/>
          <w:kern w:val="0"/>
          <w:lang w:eastAsia="en-AU"/>
          <w14:ligatures w14:val="none"/>
        </w:rPr>
        <w:t>Translate technical findings into board-level outcomes</w:t>
      </w:r>
      <w:r w:rsidR="006D2A53">
        <w:rPr>
          <w:rFonts w:ascii="Arial" w:eastAsia="Times New Roman" w:hAnsi="Arial" w:cs="Arial"/>
          <w:kern w:val="0"/>
          <w:lang w:eastAsia="en-AU"/>
          <w14:ligatures w14:val="none"/>
        </w:rPr>
        <w:t xml:space="preserve">, </w:t>
      </w:r>
      <w:r w:rsidRPr="00DE1BF8">
        <w:rPr>
          <w:rFonts w:ascii="Arial" w:eastAsia="Times New Roman" w:hAnsi="Arial" w:cs="Arial"/>
          <w:kern w:val="0"/>
          <w:lang w:eastAsia="en-AU"/>
          <w14:ligatures w14:val="none"/>
        </w:rPr>
        <w:t>downtime prevention, market access, brand protection</w:t>
      </w:r>
      <w:r w:rsidRPr="00DE1BF8">
        <w:t xml:space="preserve"> </w:t>
      </w:r>
      <w:r w:rsidRPr="00DE1BF8">
        <w:rPr>
          <w:rFonts w:ascii="Arial" w:eastAsia="Times New Roman" w:hAnsi="Arial" w:cs="Arial"/>
          <w:kern w:val="0"/>
          <w:lang w:eastAsia="en-AU"/>
          <w14:ligatures w14:val="none"/>
        </w:rPr>
        <w:t>Prioritise investments by likelihood and consequence, not by impulse or budget cycle</w:t>
      </w:r>
    </w:p>
    <w:p w14:paraId="2132508B" w14:textId="745147D9" w:rsidR="00DE1BF8" w:rsidRPr="00DE1BF8" w:rsidRDefault="00DE1BF8" w:rsidP="00DE1BF8">
      <w:pPr>
        <w:pStyle w:val="ListParagraph"/>
        <w:numPr>
          <w:ilvl w:val="0"/>
          <w:numId w:val="34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DE1BF8">
        <w:rPr>
          <w:rFonts w:ascii="Arial" w:eastAsia="Times New Roman" w:hAnsi="Arial" w:cs="Arial"/>
          <w:kern w:val="0"/>
          <w:lang w:eastAsia="en-AU"/>
          <w14:ligatures w14:val="none"/>
        </w:rPr>
        <w:t>Embed controls across infrastructure, technology, people and procedures in a living, adaptive overlay</w:t>
      </w:r>
    </w:p>
    <w:p w14:paraId="22489594" w14:textId="258E1D6F" w:rsidR="00DE1BF8" w:rsidRPr="00DE1BF8" w:rsidRDefault="00DE1BF8" w:rsidP="00DE1BF8">
      <w:pPr>
        <w:pStyle w:val="ListParagraph"/>
        <w:numPr>
          <w:ilvl w:val="0"/>
          <w:numId w:val="34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DE1BF8">
        <w:rPr>
          <w:rFonts w:ascii="Arial" w:eastAsia="Times New Roman" w:hAnsi="Arial" w:cs="Arial"/>
          <w:kern w:val="0"/>
          <w:lang w:eastAsia="en-AU"/>
          <w14:ligatures w14:val="none"/>
        </w:rPr>
        <w:t>Secure executive buy-in by speaking the language of growth, efficiency and risk reduction</w:t>
      </w:r>
    </w:p>
    <w:p w14:paraId="559F0144" w14:textId="02A91A59" w:rsidR="00DE1BF8" w:rsidRPr="00DE1BF8" w:rsidRDefault="00DE1BF8" w:rsidP="00DE1BF8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DE1BF8">
        <w:rPr>
          <w:rFonts w:ascii="Arial" w:eastAsia="Times New Roman" w:hAnsi="Arial" w:cs="Arial"/>
          <w:kern w:val="0"/>
          <w:lang w:eastAsia="en-AU"/>
          <w14:ligatures w14:val="none"/>
        </w:rPr>
        <w:t>A</w:t>
      </w:r>
      <w:r w:rsidRPr="00DE1BF8">
        <w:rPr>
          <w:rFonts w:ascii="Arial" w:eastAsia="Times New Roman" w:hAnsi="Arial" w:cs="Arial"/>
          <w:kern w:val="0"/>
          <w:lang w:eastAsia="en-AU"/>
          <w14:ligatures w14:val="none"/>
        </w:rPr>
        <w:t xml:space="preserve"> blueprint is only as powerful as its execution. The next step is </w:t>
      </w:r>
      <w:r w:rsidR="004336BF">
        <w:rPr>
          <w:rFonts w:ascii="Arial" w:eastAsia="Times New Roman" w:hAnsi="Arial" w:cs="Arial"/>
          <w:kern w:val="0"/>
          <w:lang w:eastAsia="en-AU"/>
          <w14:ligatures w14:val="none"/>
        </w:rPr>
        <w:t xml:space="preserve">dependent upon the will of an organisations leadership to accept and to implement. </w:t>
      </w:r>
    </w:p>
    <w:p w14:paraId="4F7CEA84" w14:textId="2C6475E4" w:rsidR="00DE1BF8" w:rsidRPr="00DE1BF8" w:rsidRDefault="00DE1BF8" w:rsidP="00DE1BF8">
      <w:pPr>
        <w:pStyle w:val="ListParagraph"/>
        <w:numPr>
          <w:ilvl w:val="0"/>
          <w:numId w:val="33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DE1BF8">
        <w:rPr>
          <w:rFonts w:ascii="Arial" w:eastAsia="Times New Roman" w:hAnsi="Arial" w:cs="Arial"/>
          <w:kern w:val="0"/>
          <w:lang w:eastAsia="en-AU"/>
          <w14:ligatures w14:val="none"/>
        </w:rPr>
        <w:t>Map controls and treatment plans to the risk appetite defined by leadership.</w:t>
      </w:r>
      <w:r w:rsidRPr="00DE1BF8">
        <w:t xml:space="preserve"> </w:t>
      </w:r>
      <w:r w:rsidRPr="00DE1BF8">
        <w:rPr>
          <w:rFonts w:ascii="Arial" w:eastAsia="Times New Roman" w:hAnsi="Arial" w:cs="Arial"/>
          <w:kern w:val="0"/>
          <w:lang w:eastAsia="en-AU"/>
          <w14:ligatures w14:val="none"/>
        </w:rPr>
        <w:tab/>
      </w:r>
    </w:p>
    <w:p w14:paraId="063DBB79" w14:textId="1BB04F42" w:rsidR="00DE1BF8" w:rsidRPr="00DE1BF8" w:rsidRDefault="00DE1BF8" w:rsidP="00DE1BF8">
      <w:pPr>
        <w:pStyle w:val="ListParagraph"/>
        <w:numPr>
          <w:ilvl w:val="0"/>
          <w:numId w:val="33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DE1BF8">
        <w:rPr>
          <w:rFonts w:ascii="Arial" w:eastAsia="Times New Roman" w:hAnsi="Arial" w:cs="Arial"/>
          <w:kern w:val="0"/>
          <w:lang w:eastAsia="en-AU"/>
          <w14:ligatures w14:val="none"/>
        </w:rPr>
        <w:t>Schedule first (or next) physical security assessment and benchmark against these pillars.</w:t>
      </w:r>
    </w:p>
    <w:p w14:paraId="094DCB8E" w14:textId="1FF42A8E" w:rsidR="00DE1BF8" w:rsidRPr="00DE1BF8" w:rsidRDefault="00DE1BF8" w:rsidP="00DE1BF8">
      <w:pPr>
        <w:pStyle w:val="ListParagraph"/>
        <w:numPr>
          <w:ilvl w:val="0"/>
          <w:numId w:val="33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DE1BF8">
        <w:rPr>
          <w:rFonts w:ascii="Arial" w:eastAsia="Times New Roman" w:hAnsi="Arial" w:cs="Arial"/>
          <w:kern w:val="0"/>
          <w:lang w:eastAsia="en-AU"/>
          <w14:ligatures w14:val="none"/>
        </w:rPr>
        <w:t>Develop a concise executive summary</w:t>
      </w:r>
      <w:r w:rsidR="006D2A53">
        <w:rPr>
          <w:rFonts w:ascii="Arial" w:eastAsia="Times New Roman" w:hAnsi="Arial" w:cs="Arial"/>
          <w:kern w:val="0"/>
          <w:lang w:eastAsia="en-AU"/>
          <w14:ligatures w14:val="none"/>
        </w:rPr>
        <w:t xml:space="preserve">, </w:t>
      </w:r>
      <w:r w:rsidRPr="00DE1BF8">
        <w:rPr>
          <w:rFonts w:ascii="Arial" w:eastAsia="Times New Roman" w:hAnsi="Arial" w:cs="Arial"/>
          <w:kern w:val="0"/>
          <w:lang w:eastAsia="en-AU"/>
          <w14:ligatures w14:val="none"/>
        </w:rPr>
        <w:t>focus on three high-impact recommendations tied to ROI.</w:t>
      </w:r>
    </w:p>
    <w:p w14:paraId="0886BBB7" w14:textId="77777777" w:rsidR="00DE1BF8" w:rsidRPr="00DE1BF8" w:rsidRDefault="00DE1BF8" w:rsidP="00DE1BF8">
      <w:pPr>
        <w:pStyle w:val="ListParagraph"/>
        <w:numPr>
          <w:ilvl w:val="0"/>
          <w:numId w:val="33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DE1BF8">
        <w:rPr>
          <w:rFonts w:ascii="Arial" w:eastAsia="Times New Roman" w:hAnsi="Arial" w:cs="Arial"/>
          <w:kern w:val="0"/>
          <w:lang w:eastAsia="en-AU"/>
          <w14:ligatures w14:val="none"/>
        </w:rPr>
        <w:t>Launch operational readiness exercises to validate your integrated overlay in action.</w:t>
      </w:r>
    </w:p>
    <w:p w14:paraId="33DC06A4" w14:textId="38B70D3D" w:rsidR="00DE1BF8" w:rsidRPr="00F50357" w:rsidRDefault="00DE1BF8" w:rsidP="00DE1BF8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AU"/>
          <w14:ligatures w14:val="none"/>
        </w:rPr>
      </w:pPr>
      <w:r w:rsidRPr="00DE1BF8">
        <w:rPr>
          <w:rFonts w:ascii="Arial" w:eastAsia="Times New Roman" w:hAnsi="Arial" w:cs="Arial"/>
          <w:kern w:val="0"/>
          <w:lang w:eastAsia="en-AU"/>
          <w14:ligatures w14:val="none"/>
        </w:rPr>
        <w:t>Security is not a one-off project</w:t>
      </w:r>
      <w:r w:rsidRPr="00DE1BF8">
        <w:rPr>
          <w:rFonts w:ascii="Arial" w:eastAsia="Times New Roman" w:hAnsi="Arial" w:cs="Arial"/>
          <w:kern w:val="0"/>
          <w:lang w:eastAsia="en-AU"/>
          <w14:ligatures w14:val="none"/>
        </w:rPr>
        <w:t xml:space="preserve">, </w:t>
      </w:r>
      <w:r w:rsidRPr="00DE1BF8">
        <w:rPr>
          <w:rFonts w:ascii="Arial" w:eastAsia="Times New Roman" w:hAnsi="Arial" w:cs="Arial"/>
          <w:kern w:val="0"/>
          <w:lang w:eastAsia="en-AU"/>
          <w14:ligatures w14:val="none"/>
        </w:rPr>
        <w:t>it</w:t>
      </w:r>
      <w:r w:rsidRPr="00DE1BF8">
        <w:rPr>
          <w:rFonts w:ascii="Arial" w:eastAsia="Times New Roman" w:hAnsi="Arial" w:cs="Arial"/>
          <w:kern w:val="0"/>
          <w:lang w:eastAsia="en-AU"/>
          <w14:ligatures w14:val="none"/>
        </w:rPr>
        <w:t xml:space="preserve"> i</w:t>
      </w:r>
      <w:r w:rsidRPr="00DE1BF8">
        <w:rPr>
          <w:rFonts w:ascii="Arial" w:eastAsia="Times New Roman" w:hAnsi="Arial" w:cs="Arial"/>
          <w:kern w:val="0"/>
          <w:lang w:eastAsia="en-AU"/>
          <w14:ligatures w14:val="none"/>
        </w:rPr>
        <w:t xml:space="preserve">s an ongoing journey of monitoring, learning, and continuous improvement. Embrace this unified approach now, and </w:t>
      </w:r>
      <w:r w:rsidR="006D2A53">
        <w:rPr>
          <w:rFonts w:ascii="Arial" w:eastAsia="Times New Roman" w:hAnsi="Arial" w:cs="Arial"/>
          <w:kern w:val="0"/>
          <w:lang w:eastAsia="en-AU"/>
          <w14:ligatures w14:val="none"/>
        </w:rPr>
        <w:t xml:space="preserve">organisations </w:t>
      </w:r>
      <w:r w:rsidRPr="00DE1BF8">
        <w:rPr>
          <w:rFonts w:ascii="Arial" w:eastAsia="Times New Roman" w:hAnsi="Arial" w:cs="Arial"/>
          <w:kern w:val="0"/>
          <w:lang w:eastAsia="en-AU"/>
          <w14:ligatures w14:val="none"/>
        </w:rPr>
        <w:t>not only withstand the threats of tomorrow but also seize the opportunities they present.</w:t>
      </w:r>
    </w:p>
    <w:p w14:paraId="59F79D73" w14:textId="77777777" w:rsidR="00852CCD" w:rsidRPr="00DE1BF8" w:rsidRDefault="00852CCD" w:rsidP="00852CCD">
      <w:pPr>
        <w:rPr>
          <w:rFonts w:ascii="Arial" w:hAnsi="Arial" w:cs="Arial"/>
        </w:rPr>
      </w:pPr>
    </w:p>
    <w:sectPr w:rsidR="00852CCD" w:rsidRPr="00DE1B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E00A95"/>
    <w:multiLevelType w:val="multilevel"/>
    <w:tmpl w:val="33E431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426374C"/>
    <w:multiLevelType w:val="multilevel"/>
    <w:tmpl w:val="2B84D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761564"/>
    <w:multiLevelType w:val="hybridMultilevel"/>
    <w:tmpl w:val="8CD4092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AF59F7"/>
    <w:multiLevelType w:val="multilevel"/>
    <w:tmpl w:val="2C820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802452F"/>
    <w:multiLevelType w:val="hybridMultilevel"/>
    <w:tmpl w:val="9BF80248"/>
    <w:lvl w:ilvl="0" w:tplc="DEB6720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317CB3"/>
    <w:multiLevelType w:val="multilevel"/>
    <w:tmpl w:val="88AE0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55C656C"/>
    <w:multiLevelType w:val="multilevel"/>
    <w:tmpl w:val="550C4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A22027B"/>
    <w:multiLevelType w:val="multilevel"/>
    <w:tmpl w:val="99C8F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F04767E"/>
    <w:multiLevelType w:val="multilevel"/>
    <w:tmpl w:val="2F46E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1083665"/>
    <w:multiLevelType w:val="hybridMultilevel"/>
    <w:tmpl w:val="06369E4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6B089E"/>
    <w:multiLevelType w:val="hybridMultilevel"/>
    <w:tmpl w:val="9BF80248"/>
    <w:lvl w:ilvl="0" w:tplc="FFFFFFF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852E63"/>
    <w:multiLevelType w:val="multilevel"/>
    <w:tmpl w:val="B942A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D411E91"/>
    <w:multiLevelType w:val="multilevel"/>
    <w:tmpl w:val="B942A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E5B61EC"/>
    <w:multiLevelType w:val="multilevel"/>
    <w:tmpl w:val="EE7A7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130048E"/>
    <w:multiLevelType w:val="hybridMultilevel"/>
    <w:tmpl w:val="C25863CE"/>
    <w:lvl w:ilvl="0" w:tplc="FFFFFFFF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1C446D2"/>
    <w:multiLevelType w:val="multilevel"/>
    <w:tmpl w:val="2DFA3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2877A50"/>
    <w:multiLevelType w:val="multilevel"/>
    <w:tmpl w:val="43F8F3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3E206C7"/>
    <w:multiLevelType w:val="multilevel"/>
    <w:tmpl w:val="61624F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6B72794"/>
    <w:multiLevelType w:val="multilevel"/>
    <w:tmpl w:val="239C8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9836243"/>
    <w:multiLevelType w:val="multilevel"/>
    <w:tmpl w:val="E8708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AC36729"/>
    <w:multiLevelType w:val="multilevel"/>
    <w:tmpl w:val="D7F69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4D52C97"/>
    <w:multiLevelType w:val="hybridMultilevel"/>
    <w:tmpl w:val="CA2A2696"/>
    <w:lvl w:ilvl="0" w:tplc="FA1C9962">
      <w:numFmt w:val="bullet"/>
      <w:lvlText w:val="•"/>
      <w:lvlJc w:val="left"/>
      <w:pPr>
        <w:ind w:left="1440" w:hanging="720"/>
      </w:pPr>
      <w:rPr>
        <w:rFonts w:ascii="Times New Roman" w:eastAsia="Times New Roman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573D190C"/>
    <w:multiLevelType w:val="multilevel"/>
    <w:tmpl w:val="232828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831277E"/>
    <w:multiLevelType w:val="multilevel"/>
    <w:tmpl w:val="91A4B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8F61A89"/>
    <w:multiLevelType w:val="hybridMultilevel"/>
    <w:tmpl w:val="6E982D40"/>
    <w:lvl w:ilvl="0" w:tplc="FA1C9962">
      <w:numFmt w:val="bullet"/>
      <w:lvlText w:val="•"/>
      <w:lvlJc w:val="left"/>
      <w:pPr>
        <w:ind w:left="1440" w:hanging="720"/>
      </w:pPr>
      <w:rPr>
        <w:rFonts w:ascii="Times New Roman" w:eastAsia="Times New Roman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5D112F1C"/>
    <w:multiLevelType w:val="multilevel"/>
    <w:tmpl w:val="0FD6C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30808DA"/>
    <w:multiLevelType w:val="multilevel"/>
    <w:tmpl w:val="7040A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8834790"/>
    <w:multiLevelType w:val="multilevel"/>
    <w:tmpl w:val="23DE82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0386EF2"/>
    <w:multiLevelType w:val="multilevel"/>
    <w:tmpl w:val="36560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2D81056"/>
    <w:multiLevelType w:val="hybridMultilevel"/>
    <w:tmpl w:val="E1C01154"/>
    <w:lvl w:ilvl="0" w:tplc="FA1C9962">
      <w:numFmt w:val="bullet"/>
      <w:lvlText w:val="•"/>
      <w:lvlJc w:val="left"/>
      <w:pPr>
        <w:ind w:left="1080" w:hanging="720"/>
      </w:pPr>
      <w:rPr>
        <w:rFonts w:ascii="Times New Roman" w:eastAsia="Times New Roman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4890CE9"/>
    <w:multiLevelType w:val="multilevel"/>
    <w:tmpl w:val="175ED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65736A1"/>
    <w:multiLevelType w:val="multilevel"/>
    <w:tmpl w:val="04081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A2118E7"/>
    <w:multiLevelType w:val="multilevel"/>
    <w:tmpl w:val="319A5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D946677"/>
    <w:multiLevelType w:val="multilevel"/>
    <w:tmpl w:val="58588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DF45109"/>
    <w:multiLevelType w:val="multilevel"/>
    <w:tmpl w:val="1892E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65042792">
    <w:abstractNumId w:val="7"/>
  </w:num>
  <w:num w:numId="2" w16cid:durableId="1998533717">
    <w:abstractNumId w:val="27"/>
  </w:num>
  <w:num w:numId="3" w16cid:durableId="601570828">
    <w:abstractNumId w:val="28"/>
  </w:num>
  <w:num w:numId="4" w16cid:durableId="1346706632">
    <w:abstractNumId w:val="31"/>
  </w:num>
  <w:num w:numId="5" w16cid:durableId="1976447858">
    <w:abstractNumId w:val="26"/>
  </w:num>
  <w:num w:numId="6" w16cid:durableId="1110928238">
    <w:abstractNumId w:val="16"/>
  </w:num>
  <w:num w:numId="7" w16cid:durableId="704986601">
    <w:abstractNumId w:val="6"/>
  </w:num>
  <w:num w:numId="8" w16cid:durableId="1590893207">
    <w:abstractNumId w:val="12"/>
  </w:num>
  <w:num w:numId="9" w16cid:durableId="191111683">
    <w:abstractNumId w:val="23"/>
  </w:num>
  <w:num w:numId="10" w16cid:durableId="1725181301">
    <w:abstractNumId w:val="30"/>
  </w:num>
  <w:num w:numId="11" w16cid:durableId="785805653">
    <w:abstractNumId w:val="2"/>
  </w:num>
  <w:num w:numId="12" w16cid:durableId="919097899">
    <w:abstractNumId w:val="29"/>
  </w:num>
  <w:num w:numId="13" w16cid:durableId="1526673019">
    <w:abstractNumId w:val="20"/>
  </w:num>
  <w:num w:numId="14" w16cid:durableId="1897930821">
    <w:abstractNumId w:val="25"/>
  </w:num>
  <w:num w:numId="15" w16cid:durableId="989020731">
    <w:abstractNumId w:val="8"/>
  </w:num>
  <w:num w:numId="16" w16cid:durableId="956370819">
    <w:abstractNumId w:val="0"/>
  </w:num>
  <w:num w:numId="17" w16cid:durableId="1461268531">
    <w:abstractNumId w:val="18"/>
  </w:num>
  <w:num w:numId="18" w16cid:durableId="143745099">
    <w:abstractNumId w:val="17"/>
  </w:num>
  <w:num w:numId="19" w16cid:durableId="1852721465">
    <w:abstractNumId w:val="22"/>
  </w:num>
  <w:num w:numId="20" w16cid:durableId="749698900">
    <w:abstractNumId w:val="5"/>
  </w:num>
  <w:num w:numId="21" w16cid:durableId="1345860710">
    <w:abstractNumId w:val="1"/>
  </w:num>
  <w:num w:numId="22" w16cid:durableId="799492155">
    <w:abstractNumId w:val="32"/>
  </w:num>
  <w:num w:numId="23" w16cid:durableId="2066177454">
    <w:abstractNumId w:val="13"/>
  </w:num>
  <w:num w:numId="24" w16cid:durableId="1814643051">
    <w:abstractNumId w:val="21"/>
  </w:num>
  <w:num w:numId="25" w16cid:durableId="1834687414">
    <w:abstractNumId w:val="24"/>
  </w:num>
  <w:num w:numId="26" w16cid:durableId="1473518308">
    <w:abstractNumId w:val="3"/>
  </w:num>
  <w:num w:numId="27" w16cid:durableId="987787447">
    <w:abstractNumId w:val="19"/>
  </w:num>
  <w:num w:numId="28" w16cid:durableId="1604024706">
    <w:abstractNumId w:val="33"/>
  </w:num>
  <w:num w:numId="29" w16cid:durableId="1420441496">
    <w:abstractNumId w:val="15"/>
  </w:num>
  <w:num w:numId="30" w16cid:durableId="1822765743">
    <w:abstractNumId w:val="34"/>
  </w:num>
  <w:num w:numId="31" w16cid:durableId="1721858110">
    <w:abstractNumId w:val="11"/>
  </w:num>
  <w:num w:numId="32" w16cid:durableId="1575821573">
    <w:abstractNumId w:val="4"/>
  </w:num>
  <w:num w:numId="33" w16cid:durableId="1457026499">
    <w:abstractNumId w:val="10"/>
  </w:num>
  <w:num w:numId="34" w16cid:durableId="1000036538">
    <w:abstractNumId w:val="9"/>
  </w:num>
  <w:num w:numId="35" w16cid:durableId="152439906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27D"/>
    <w:rsid w:val="0003587B"/>
    <w:rsid w:val="0035218B"/>
    <w:rsid w:val="0040521D"/>
    <w:rsid w:val="004336BF"/>
    <w:rsid w:val="005A4F72"/>
    <w:rsid w:val="006D2A53"/>
    <w:rsid w:val="00750421"/>
    <w:rsid w:val="0075327D"/>
    <w:rsid w:val="00852CCD"/>
    <w:rsid w:val="009D505F"/>
    <w:rsid w:val="00A3416F"/>
    <w:rsid w:val="00A55546"/>
    <w:rsid w:val="00AB7AD9"/>
    <w:rsid w:val="00CB6AB8"/>
    <w:rsid w:val="00DE1BF8"/>
    <w:rsid w:val="00E36A7C"/>
    <w:rsid w:val="00E57E48"/>
    <w:rsid w:val="00E92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814C5F"/>
  <w15:chartTrackingRefBased/>
  <w15:docId w15:val="{673172C3-AED7-4DFD-93FF-3E3E31E01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32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32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32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32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32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32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32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32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32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32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32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32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32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32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32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32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32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32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32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32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32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32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32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32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32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32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32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32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327D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E57E48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2355</Words>
  <Characters>15785</Characters>
  <Application>Microsoft Office Word</Application>
  <DocSecurity>0</DocSecurity>
  <Lines>385</Lines>
  <Paragraphs>274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Morgan McPherson</dc:creator>
  <cp:keywords/>
  <dc:description/>
  <cp:lastModifiedBy>Morgan McPherson</cp:lastModifiedBy>
  <cp:revision>2</cp:revision>
  <dcterms:created xsi:type="dcterms:W3CDTF">2025-08-22T03:24:00Z</dcterms:created>
  <dcterms:modified xsi:type="dcterms:W3CDTF">2025-08-22T03:24:00Z</dcterms:modified>
</cp:coreProperties>
</file>